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108" w:type="dxa"/>
        <w:tblCellMar>
          <w:left w:w="0" w:type="dxa"/>
          <w:right w:w="0" w:type="dxa"/>
        </w:tblCellMar>
        <w:tblLook w:val="04A0"/>
      </w:tblPr>
      <w:tblGrid>
        <w:gridCol w:w="3517"/>
        <w:gridCol w:w="6315"/>
      </w:tblGrid>
      <w:tr w:rsidR="00520B26" w:rsidRPr="00520B26" w:rsidTr="00520B26">
        <w:trPr>
          <w:trHeight w:val="920"/>
        </w:trPr>
        <w:tc>
          <w:tcPr>
            <w:tcW w:w="3348" w:type="dxa"/>
            <w:tcMar>
              <w:top w:w="0" w:type="dxa"/>
              <w:left w:w="108" w:type="dxa"/>
              <w:bottom w:w="0" w:type="dxa"/>
              <w:right w:w="108" w:type="dxa"/>
            </w:tcMar>
            <w:hideMark/>
          </w:tcPr>
          <w:p w:rsidR="00520B26" w:rsidRPr="00520B26" w:rsidRDefault="00520B26" w:rsidP="00520B26">
            <w:pPr>
              <w:spacing w:before="100" w:beforeAutospacing="1" w:after="100" w:afterAutospacing="1" w:line="240" w:lineRule="auto"/>
              <w:jc w:val="center"/>
              <w:rPr>
                <w:rFonts w:ascii="Times New Roman" w:eastAsia="Times New Roman" w:hAnsi="Times New Roman" w:cs="Times New Roman"/>
                <w:color w:val="222222"/>
                <w:sz w:val="17"/>
                <w:szCs w:val="17"/>
              </w:rPr>
            </w:pPr>
            <w:r w:rsidRPr="00520B26">
              <w:rPr>
                <w:rFonts w:ascii="Times New Roman" w:eastAsia="Times New Roman" w:hAnsi="Times New Roman" w:cs="Times New Roman"/>
                <w:b/>
                <w:bCs/>
                <w:color w:val="222222"/>
                <w:sz w:val="20"/>
                <w:szCs w:val="20"/>
              </w:rPr>
              <w:t>QUỐC HỘI</w:t>
            </w:r>
            <w:r w:rsidRPr="00520B26">
              <w:rPr>
                <w:rFonts w:ascii="Times New Roman" w:eastAsia="Times New Roman" w:hAnsi="Times New Roman" w:cs="Times New Roman"/>
                <w:b/>
                <w:bCs/>
                <w:color w:val="222222"/>
                <w:sz w:val="20"/>
                <w:szCs w:val="20"/>
                <w:lang w:val="vi-VN"/>
              </w:rPr>
              <w:br/>
              <w:t>-------</w:t>
            </w:r>
          </w:p>
          <w:p w:rsidR="00520B26" w:rsidRPr="00520B26" w:rsidRDefault="00520B26" w:rsidP="00520B26">
            <w:pPr>
              <w:spacing w:before="100" w:beforeAutospacing="1" w:after="100" w:afterAutospacing="1" w:line="240" w:lineRule="auto"/>
              <w:jc w:val="center"/>
              <w:rPr>
                <w:rFonts w:ascii="Times New Roman" w:eastAsia="Times New Roman" w:hAnsi="Times New Roman" w:cs="Times New Roman"/>
                <w:color w:val="222222"/>
                <w:sz w:val="17"/>
                <w:szCs w:val="17"/>
              </w:rPr>
            </w:pPr>
            <w:r w:rsidRPr="00520B26">
              <w:rPr>
                <w:rFonts w:ascii="Times New Roman" w:eastAsia="Times New Roman" w:hAnsi="Times New Roman" w:cs="Times New Roman"/>
                <w:color w:val="222222"/>
                <w:sz w:val="20"/>
                <w:szCs w:val="20"/>
              </w:rPr>
              <w:t>Luật s</w:t>
            </w:r>
            <w:r w:rsidRPr="00520B26">
              <w:rPr>
                <w:rFonts w:ascii="Times New Roman" w:eastAsia="Times New Roman" w:hAnsi="Times New Roman" w:cs="Times New Roman"/>
                <w:color w:val="222222"/>
                <w:sz w:val="20"/>
                <w:szCs w:val="20"/>
                <w:lang w:val="vi-VN"/>
              </w:rPr>
              <w:t>ố: </w:t>
            </w:r>
            <w:r w:rsidRPr="00520B26">
              <w:rPr>
                <w:rFonts w:ascii="Times New Roman" w:eastAsia="Times New Roman" w:hAnsi="Times New Roman" w:cs="Times New Roman"/>
                <w:color w:val="222222"/>
                <w:sz w:val="20"/>
                <w:szCs w:val="20"/>
              </w:rPr>
              <w:t>43/2019/QH14</w:t>
            </w:r>
          </w:p>
        </w:tc>
        <w:tc>
          <w:tcPr>
            <w:tcW w:w="6012" w:type="dxa"/>
            <w:tcMar>
              <w:top w:w="0" w:type="dxa"/>
              <w:left w:w="108" w:type="dxa"/>
              <w:bottom w:w="0" w:type="dxa"/>
              <w:right w:w="108" w:type="dxa"/>
            </w:tcMar>
            <w:hideMark/>
          </w:tcPr>
          <w:p w:rsidR="00520B26" w:rsidRPr="00520B26" w:rsidRDefault="00520B26" w:rsidP="00520B26">
            <w:pPr>
              <w:spacing w:before="100" w:beforeAutospacing="1" w:after="100" w:afterAutospacing="1" w:line="240" w:lineRule="auto"/>
              <w:jc w:val="center"/>
              <w:rPr>
                <w:rFonts w:ascii="Times New Roman" w:eastAsia="Times New Roman" w:hAnsi="Times New Roman" w:cs="Times New Roman"/>
                <w:color w:val="222222"/>
                <w:sz w:val="17"/>
                <w:szCs w:val="17"/>
              </w:rPr>
            </w:pPr>
            <w:r w:rsidRPr="00520B26">
              <w:rPr>
                <w:rFonts w:ascii="Times New Roman" w:eastAsia="Times New Roman" w:hAnsi="Times New Roman" w:cs="Times New Roman"/>
                <w:b/>
                <w:bCs/>
                <w:color w:val="222222"/>
                <w:sz w:val="20"/>
                <w:szCs w:val="20"/>
                <w:lang w:val="vi-VN"/>
              </w:rPr>
              <w:t>CỘNG HÒA XÃ HỘI CHỦ NGHĨA VIỆT NAM</w:t>
            </w:r>
            <w:r w:rsidRPr="00520B26">
              <w:rPr>
                <w:rFonts w:ascii="Times New Roman" w:eastAsia="Times New Roman" w:hAnsi="Times New Roman" w:cs="Times New Roman"/>
                <w:b/>
                <w:bCs/>
                <w:color w:val="222222"/>
                <w:sz w:val="20"/>
                <w:szCs w:val="20"/>
                <w:lang w:val="vi-VN"/>
              </w:rPr>
              <w:br/>
              <w:t>Độc lập - Tự do - Hạnh phúc</w:t>
            </w:r>
            <w:r w:rsidRPr="00520B26">
              <w:rPr>
                <w:rFonts w:ascii="Times New Roman" w:eastAsia="Times New Roman" w:hAnsi="Times New Roman" w:cs="Times New Roman"/>
                <w:b/>
                <w:bCs/>
                <w:color w:val="222222"/>
                <w:sz w:val="20"/>
                <w:szCs w:val="20"/>
                <w:lang w:val="vi-VN"/>
              </w:rPr>
              <w:br/>
              <w:t>---------------</w:t>
            </w:r>
          </w:p>
          <w:p w:rsidR="00520B26" w:rsidRPr="00520B26" w:rsidRDefault="00520B26" w:rsidP="00520B26">
            <w:pPr>
              <w:spacing w:before="100" w:beforeAutospacing="1" w:after="100" w:afterAutospacing="1" w:line="240" w:lineRule="auto"/>
              <w:jc w:val="right"/>
              <w:rPr>
                <w:rFonts w:ascii="Times New Roman" w:eastAsia="Times New Roman" w:hAnsi="Times New Roman" w:cs="Times New Roman"/>
                <w:color w:val="222222"/>
                <w:sz w:val="17"/>
                <w:szCs w:val="17"/>
              </w:rPr>
            </w:pPr>
            <w:r w:rsidRPr="00520B26">
              <w:rPr>
                <w:rFonts w:ascii="Times New Roman" w:eastAsia="Times New Roman" w:hAnsi="Times New Roman" w:cs="Times New Roman"/>
                <w:i/>
                <w:iCs/>
                <w:color w:val="222222"/>
                <w:sz w:val="20"/>
                <w:szCs w:val="20"/>
              </w:rPr>
              <w:t>Hà Nội, ngày 14 tháng 6 năm 2019</w:t>
            </w:r>
          </w:p>
        </w:tc>
      </w:tr>
    </w:tbl>
    <w:p w:rsidR="00520B26" w:rsidRPr="00520B26" w:rsidRDefault="00520B26" w:rsidP="00520B26">
      <w:pPr>
        <w:spacing w:before="100" w:beforeAutospacing="1" w:after="100" w:afterAutospacing="1" w:line="240" w:lineRule="auto"/>
        <w:jc w:val="center"/>
        <w:rPr>
          <w:rFonts w:ascii="Times New Roman" w:eastAsia="Times New Roman" w:hAnsi="Times New Roman" w:cs="Times New Roman"/>
          <w:color w:val="222222"/>
          <w:sz w:val="17"/>
          <w:szCs w:val="17"/>
        </w:rPr>
      </w:pPr>
      <w:r w:rsidRPr="00520B26">
        <w:rPr>
          <w:rFonts w:ascii="Times New Roman" w:eastAsia="Times New Roman" w:hAnsi="Times New Roman" w:cs="Times New Roman"/>
          <w:b/>
          <w:bCs/>
          <w:color w:val="222222"/>
          <w:sz w:val="20"/>
          <w:szCs w:val="20"/>
        </w:rPr>
        <w:t>LUẬT</w:t>
      </w:r>
    </w:p>
    <w:p w:rsidR="00520B26" w:rsidRPr="00520B26" w:rsidRDefault="00520B26" w:rsidP="00520B26">
      <w:pPr>
        <w:spacing w:before="100" w:beforeAutospacing="1" w:after="100" w:afterAutospacing="1" w:line="240" w:lineRule="auto"/>
        <w:jc w:val="center"/>
        <w:rPr>
          <w:rFonts w:ascii="Times New Roman" w:eastAsia="Times New Roman" w:hAnsi="Times New Roman" w:cs="Times New Roman"/>
          <w:color w:val="222222"/>
          <w:sz w:val="17"/>
          <w:szCs w:val="17"/>
        </w:rPr>
      </w:pPr>
      <w:r w:rsidRPr="00520B26">
        <w:rPr>
          <w:rFonts w:ascii="Times New Roman" w:eastAsia="Times New Roman" w:hAnsi="Times New Roman" w:cs="Times New Roman"/>
          <w:b/>
          <w:bCs/>
          <w:color w:val="222222"/>
          <w:sz w:val="20"/>
          <w:szCs w:val="20"/>
        </w:rPr>
        <w:t>GIÁO DỤC</w:t>
      </w:r>
    </w:p>
    <w:p w:rsidR="00520B26" w:rsidRPr="00520B26" w:rsidRDefault="00520B26" w:rsidP="00520B26">
      <w:pPr>
        <w:spacing w:before="100" w:beforeAutospacing="1" w:after="120" w:line="240" w:lineRule="auto"/>
        <w:ind w:firstLine="720"/>
        <w:jc w:val="both"/>
        <w:rPr>
          <w:rFonts w:ascii="Times New Roman" w:eastAsia="Times New Roman" w:hAnsi="Times New Roman" w:cs="Times New Roman"/>
          <w:color w:val="222222"/>
          <w:sz w:val="17"/>
          <w:szCs w:val="17"/>
        </w:rPr>
      </w:pPr>
      <w:r w:rsidRPr="00520B26">
        <w:rPr>
          <w:rFonts w:ascii="Times New Roman" w:eastAsia="Times New Roman" w:hAnsi="Times New Roman" w:cs="Times New Roman"/>
          <w:i/>
          <w:iCs/>
          <w:color w:val="222222"/>
          <w:sz w:val="20"/>
          <w:szCs w:val="20"/>
          <w:lang w:val="vi-VN"/>
        </w:rPr>
        <w:t>Căn cứ Hiến pháp nước Cộng hòa xã hội chủ nghĩa Việt Nam;</w:t>
      </w:r>
    </w:p>
    <w:p w:rsidR="00520B26" w:rsidRPr="00520B26" w:rsidRDefault="00520B26" w:rsidP="00520B26">
      <w:pPr>
        <w:spacing w:before="100" w:beforeAutospacing="1" w:after="100" w:afterAutospacing="1" w:line="240" w:lineRule="auto"/>
        <w:ind w:firstLine="720"/>
        <w:jc w:val="both"/>
        <w:rPr>
          <w:rFonts w:ascii="Times New Roman" w:eastAsia="Times New Roman" w:hAnsi="Times New Roman" w:cs="Times New Roman"/>
          <w:color w:val="222222"/>
          <w:sz w:val="17"/>
          <w:szCs w:val="17"/>
        </w:rPr>
      </w:pPr>
      <w:r w:rsidRPr="00520B26">
        <w:rPr>
          <w:rFonts w:ascii="Times New Roman" w:eastAsia="Times New Roman" w:hAnsi="Times New Roman" w:cs="Times New Roman"/>
          <w:i/>
          <w:iCs/>
          <w:color w:val="222222"/>
          <w:sz w:val="20"/>
          <w:szCs w:val="20"/>
          <w:lang w:val="vi-VN"/>
        </w:rPr>
        <w:t>Quốc hội ban hành Luật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Chương I</w:t>
      </w:r>
      <w:r w:rsidRPr="00520B26">
        <w:rPr>
          <w:rFonts w:ascii="Times New Roman" w:eastAsia="Times New Roman" w:hAnsi="Times New Roman" w:cs="Times New Roman"/>
          <w:b/>
          <w:bCs/>
          <w:color w:val="333333"/>
          <w:sz w:val="17"/>
          <w:szCs w:val="17"/>
        </w:rPr>
        <w:br/>
        <w:t>NHỮNG QUY ĐỊNH CHUNG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 Phạm vi điều chỉnh</w:t>
      </w:r>
      <w:r w:rsidRPr="00520B26">
        <w:rPr>
          <w:rFonts w:ascii="Times New Roman" w:eastAsia="Times New Roman" w:hAnsi="Times New Roman" w:cs="Times New Roman"/>
          <w:color w:val="333333"/>
          <w:sz w:val="17"/>
          <w:szCs w:val="17"/>
        </w:rPr>
        <w:br/>
        <w:t>Luật này quy định về hệ thống giáo dục quốc dân; cơ sở giáo dục, nhà giáo, người học; quản lý nhà nước về giáo dục; quyền và trách nhiệm của cơ quan, tổ chức, cá nhân liên quan đến hoạt động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2. Mục tiêu giáo dục</w:t>
      </w:r>
      <w:r w:rsidRPr="00520B26">
        <w:rPr>
          <w:rFonts w:ascii="Times New Roman" w:eastAsia="Times New Roman" w:hAnsi="Times New Roman" w:cs="Times New Roman"/>
          <w:color w:val="333333"/>
          <w:sz w:val="17"/>
          <w:szCs w:val="17"/>
        </w:rPr>
        <w:br/>
        <w:t>Mục tiêu giáo dục nhằm phát triển toàn diện con người Việt Nam có đạo đức, tri thức, văn hóa, sức khỏe, thẩm mỹ và nghề nghiệp; có phẩm chất, năng lực và ý thức công dân; có lòng yêu nước, tinh thần dân tộc, trung thành với lý tưởng độc lập dân tộc và chủ nghĩa xã hội; phát huy tiềm năng, khả năng sáng tạo của mỗi cá nhân; nâng cao dân trí, phát triển nguồn nhân lực, bồi dưỡng nhân tài, đáp ứng yêu cầu của sự nghiệp xây dựng, bảo vệ Tổ quốc và hội nhập quốc tế.</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3. Tính chất, nguyên lý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Nền giáo dục Việt Nam là nền giáo dục xã hội chủ nghĩa có tính nhân dân, dân tộc, khoa học, hiện đại, lấy chủ nghĩa Mác - Lê nin và tư tưởng Hồ Chí Minh làm nền tảng.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Hoạt động giáo dục được thực hiện theo nguyên lý học đi đôi với hành, lý luận gắn liền với thực tiễn, giáo dục nhà trường kết hợp với giáo dục gia đình và giáo dục xã hội.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4. Phát triển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Phát triển giáo dục là quốc sách hàng đầu.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Phát triển giáo dục phải gắn với nhu cầu phát triển kinh tế - xã hội, tiến bộ khoa học, công nghệ, củng cố quốc phòng, an ninh; thực hiện chuẩn hóa, hiện đại hóa, xã hội hóa; bảo đảm cân đối cơ cấu ngành nghề, trình độ, nguồn nhân lực và phù hợp vùng miền; mở rộng quy mô trên cơ sở bảo đảm chất lượng và hiệu quả; kết hợp giữa đào tạo và sử dụng.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Phát triển hệ thống giáo dục mở, xây dựng xã hội học tập nhằm tạo cơ hội để mọi người được tiếp cận giáo dục, được học tập ở mọi trình độ, mọi hình thức, học tập suốt đời.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5. Giải thích từ ngữ</w:t>
      </w:r>
      <w:r w:rsidRPr="00520B26">
        <w:rPr>
          <w:rFonts w:ascii="Times New Roman" w:eastAsia="Times New Roman" w:hAnsi="Times New Roman" w:cs="Times New Roman"/>
          <w:color w:val="333333"/>
          <w:sz w:val="17"/>
          <w:szCs w:val="17"/>
        </w:rPr>
        <w:br/>
        <w:t>Trong Luật này, các từ ngữ dưới đây được hiểu như sau: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Giáo dục chính quy là giáo dục theo khóa học trong cơ sở giáo dục để thực hiện một chương trình giáo dục nhất định, được thiết lập theo mục tiêu của các cấp học, trình độ đào tạo và được cấp văn bằng của hệ thống giáo dục quốc dân.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Giáo dục thường xuyên là giáo dục để thực hiện một chương trình giáo dục nhất định, được tổ chức linh hoạt về hình thức thực hiện chương trình, thời gian, phương pháp, địa điểm, đáp ứng nhu cầu học tập suốt đời của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Kiểm định chất lượng giáo dục là hoạt động đánh giá, công nhận cơ sở giáo dục hoặc chương trình đào tạo đạt tiêu chuẩn chất lượng giáo dục do cơ quan, tổ chức có thẩm quyền ban hành.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Niên chế là hình thức tổ chức quá trình giáo dục, đào tạo theo năm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5. Tín chỉ là đơn vị dùng để đo lường khối lượng kiến thức, kỹ năng và kết quả học tập đã tích lũy được trong một khoảng thời gian nhất định.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6. Mô-đun là đơn vị học tập được tích hợp giữa kiến thức, kỹ năng và thái độ một cách hoàn chỉnh nhằm giúp cho người học có năng lực thực hiện trọn vẹn một hoặc một số công việc của một nghề.</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7. Chuẩn đầu ra là yêu cầu cần đạt về phẩm chất và năng lực của người học sau khi hoàn thành một chương trình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8. Phổ cập giáo dục là quá trình tổ chức hoạt động giáo dục để mọi công dân trong độ tuổi đều được học tập và đạt đến trình độ học vấn nhất định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9. Giáo dục bắt buộc là giáo dục mà mọi công dân trong độ tuổi quy định bắt buộc phải học tập để đạt được trình độ học vấn tối thiểu theo quy định của pháp luật và được Nhà nước bảo đảm điều kiện để thực hiện.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10. Khối lượng kiến thức văn hóa trung học phổ thông là kiến thức, kỹ năng cơ bản, cốt lõi trong chương trình giáo dục trung học phổ thông mà người học phải tích lũy để có thể tiếp tục học trình độ giáo dục nghề nghiệp cao hơn.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11. Nhà đầu tư là tổ chức, cá nhân thực hiện hoạt động đầu tư trong lĩnh vực giáo dục bằng nguồn vốn ngoài ngân sách nhà nước gồm nhà đầu tư trong nước và nhà đầu tư nước ngoài.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12. Cơ sở giáo dục là tổ chức thực hiện hoạt động giáo dục trong hệ thống giáo dục quốc dân gồm nhà trường và cơ sở giáo dục khác.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6. Hệ thống giáo dục quốc dân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Hệ thống giáo dục quốc dân là hệ thống giáo dục mở, liên thông gồm giáo dục chính quy và giáo dục thường xuyên.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Cấp học, trình độ đào tạo của hệ thống giáo dục quốc dân bao gồm: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Giáo dục mầm non gồm giáo dục nhà trẻ và giáo dục mẫu giáo;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Giáo dục phổ thông gồm giáo dục tiểu học, giáo dục trung học cơ sở và giáo dục trung học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Giáo dục nghề nghiệp đào tạo trình độ sơ cấp, trình độ trung cấp, trình độ cao đẳng và các chương trình đào tạo nghề nghiệp khác;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Giáo dục đại học đào tạo trình độ đại học, trình độ thạc sĩ và trình độ tiến sĩ.</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Thủ tướng Chính phủ quyết định phê duyệt Khung cơ cấu hệ thống giáo dục quốc dân và Khung trình độ quốc gia Việt Nam; quy định thời gian đào tạo, tiêu chuẩn cho từng trình độ đào tạo, khối lượng học tập tối thiểu đối với trình độ của giáo dục nghề nghiệp, giáo dục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Bộ trưởng Bộ Giáo dục và Đào tạo, Bộ trưởng Bộ Lao động - Thương binh và Xã hội, trong phạm vi nhiệm vụ, quyền hạn của mình, quy định ngưỡng đầu vào trình độ cao đẳng, trình độ đại học thuộc ngành đào tạo giáo viên và ngành thuộc lĩnh vực sức khỏe.</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7. Yêu cầu về nội dung, phương pháp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lastRenderedPageBreak/>
        <w:t>1. Nội dung giáo dục phải bảo đảm tính cơ bản, toàn diện, thiết thực, hiện đại, có hệ thống và được cập nhật thường xuyên; coi trọng giáo dục tư tưởng, phẩm chất đạo đức và ý thức công dân; kế thừa và phát huy truyền thống tốt đẹp, bản sắc văn hóa dân tộc, tiếp thu tinh hoa văn hóa nhân loại; phù hợp với sự phát triển về thể chất, trí tuệ, tâm sinh lý lứa tuổi và khả năng của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Phương pháp giáo dục phải khoa học, phát huy tính tích cực, tự giác, chủ động, tư duy sáng tạo của người học; bồi dưỡng cho người học năng lực tự học và hợp tác, khả năng thực hành, lòng say mê học tập và ý chí vươn lên.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8. Chương trình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Chương trình giáo dục thể hiện mục tiêu giáo dục; quy định chuẩn kiến thức, kỹ năng, yêu cầu cần đạt về phẩm chất và năng lực của người học; phạm vi và cấu trúc nội dung giáo dục; phương pháp và hình thức tổ chức hoạt động giáo dục; cách thức đánh giá kết quả giáo dục đối với các môn học ở mỗi lớp học, mỗi cấp học hoặc các môn học, mô-đun, ngành học đối với từng trình độ đào tạo.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Chương trình giáo dục phải bảo đảm tính khoa học và thực tiễn; kế thừa, liên thông giữa các cấp học, trình độ đào tạo; tạo điều kiện cho phân luồng, chuyển đổi giữa các trình độ đào tạo, ngành đào tạo và hình thức giáo dục trong hệ thống giáo dục quốc dân để địa phương và cơ sở giáo dục chủ động triển khai kế hoạch giáo dục phù hợp; đáp ứng mục tiêu bình đẳng giới, yêu cầu hội nhập quốc tế. Chương trình giáo dục là cơ sở bảo đảm chất lượng giáo dục toàn diện.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Chuẩn kiến thức, kỹ năng, yêu cầu cần đạt về phẩm chất và năng lực người học quy định trong chương trình giáo dục phải được cụ thể hóa thành sách giáo khoa đối với giáo dục phổ thông; giáo trình và tài liệu giảng dạy đối với giáo dục nghề nghiệp, giáo dục đại học. Sách giáo khoa, giáo trình và tài liệu giảng dạy phải đáp ứng yêu cầu về phương pháp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Chương trình giáo dục được tổ chức thực hiện theo năm học đối với giáo dục mầm non và giáo dục phổ thông; theo niên chế hoặc theo phương thức tích lũy mô-đun hoặc tín chỉ hoặc kết hợp giữa tín chỉ và niên chế đối với giáo dục nghề nghiệp, giáo dục đại học.</w:t>
      </w:r>
      <w:r w:rsidRPr="00520B26">
        <w:rPr>
          <w:rFonts w:ascii="Times New Roman" w:eastAsia="Times New Roman" w:hAnsi="Times New Roman" w:cs="Times New Roman"/>
          <w:color w:val="333333"/>
          <w:sz w:val="17"/>
          <w:szCs w:val="17"/>
        </w:rPr>
        <w:br/>
        <w:t>Kết quả học tập môn học hoặc tín chỉ, mô-đun mà người học tích lũy được khi theo học một chương trình giáo dục được công nhận để xem xét về giá trị chuyển đổi cho môn học hoặc tín chỉ, mô-đun tương ứng trong chương trình giáo dục khác khi người học chuyên ngành, nghề đào tạo, chuyển hình thức học tập hoặc học lên cấp học, trình độ đào tạo cao hơn.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5. Bộ trưởng Bộ Giáo dục và Đào tạo, Bộ trưởng Bộ Lao động - Thương binh và Xã hội, trong phạm vi nhiệm vụ, quyền hạn của mình, quy định việc thực hiện chương trình giáo dục và việc công nhận về giá trị chuyển đổi kết quả học tập trong đào tạo các trình độ của giáo dục đại học, giáo dục nghề nghiệp quy định tại Điều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9. Hướng nghiệp và phân luồng trong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Hướng nghiệp trong giáo dục là hệ thống các biện pháp tiến hành trong và ngoài cơ sở giáo dục để giúp học sinh có kiến thức về nghề nghiệp, khả năng lựa chọn nghề nghiệp trên cơ sở kết hợp nguyện vọng, sở trường của cá nhân với nhu cầu sử dụng lao động của xã hội.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Phân luồng trong giáo dục là biện pháp tổ chức hoạt động giáo dục trên cơ sở thực hiện hướng nghiệp trong giáo dục, tạo điều kiện để học sinh tốt nghiệp trung học cơ sở, trung học phổ thông tiếp tục học ở cấp học, trình độ cao hơn hoặc theo học giáo dục nghề nghiệp hoặc tham gia lao động phù hợp với năng lực, điều kiện cụ thể của cá nhân và nhu cầu xã hội, góp phần điều tiết cơ cấu ngành nghề của lực lượng lao động phù hợp với yêu cầu phát triển của đất nước.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Chính phủ quy định chi tiết hướng nghiệp và phân luồng trong giáo dục theo từng giai đoạn phù hợp với nhu cầu phát triển kinh tế - xã hội.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10. Liên thông trong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Liên thông trong giáo dục là việc sử dụng kết quả học tập đã có để học tiếp ở các cấp học, trình độ khác cùng ngành, nghề đào tạo hoặc khi chuyển sang ngành, nghề đào tạo, hình thức giáo dục và trình độ đào tạo khác phù hợp với yêu cầu nội dung tương ứng, bảo đảm liên thông giữa các cấp học, trình độ đào tạo trong giáo dục phổ thông, giáo dục nghề nghiệp và giáo dục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Việc liên thông trong giáo dục phải đáp ứng các điều kiện bảo đảm chất lượng. Chương trình giáo dục được thiết kế theo hướng kế thừa, tích hợp kiến thức và kỹ năng dựa trên chuẩn đầu ra của từng bậc trình độ đào tạo trong Khung trình độ quốc gia Việt Nam. Người học không phải học lại kiến thức và kỹ năng đã tích lũy ở các chương trình giáo dục trước đó.</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Chính phủ quy định chi tiết về liên thông giữa các cấp học, trình độ đào tạo trong hệ thống giáo dục quốc dân.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11. Ngôn ngữ, chữ viết dùng trong cơ sở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Tiếng Việt là ngôn ngữ chính thức dùng trong cơ sở giáo dục. Căn cứ vào mục tiêu giáo dục và yêu cầu cụ thể về nội dung giáo dục, Chính phủ quy định việc dạy và học bằng tiếng nước ngoài trong cơ sở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Nhà nước khuyến khích, tạo điều kiện để người dân tộc thiểu số được học tiếng nói, chữ viết của dân tộc mình theo quy định của Chính phủ; người khuyết tật nghe, nói được học bằng ngôn ngữ ký hiệu, người khuyết tật nhìn được học bằng chữ nổi Braille theo quy định của Luật Người khuyết tật.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Ngoại ngữ quy định trong chương trình giáo dục là ngôn ngữ được sử dụng phổ biến trong giao dịch quốc tế. Việc tổ chức dạy ngoại ngữ trong cơ sở giáo dục phải bảo đảm để người học được học liên tục, hiệu quả.</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12. Văn bằng, chứng chỉ</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Văn bằng của hệ thống giáo dục quốc dân được cấp cho người học sau khi tốt nghiệp cấp học hoặc sau khi hoàn thành chương trình giáo dục, đạt chuẩn đầu ra của trình độ tương ứng theo quy định của Luật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Văn bằng của hệ thống giáo dục quốc dân gồm bằng tốt nghiệp trung học cơ sở, bằng tốt nghiệp trung học phổ thông, bằng tốt nghiệp trung cấp, bằng tốt nghiệp cao đẳng, bằng cử nhân, bằng thạc sĩ, bằng tiến sĩ và văn bằng trình độ tương đương.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Chứng chỉ của hệ thống giáo dục quốc dân được cấp cho người học để xác nhận kết quả học tập sau khi được đào tạo, bồi dưỡng nâng cao trình độ học vấn, nghề nghiệp hoặc cấp cho người học dự thi lấy chứng chỉ theo quy định.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Văn bằng, chứng chỉ do cơ sở giáo dục thuộc các loại hình và hình thức đào tạo trong hệ thống giáo dục quốc dân cấp có giá trị pháp lý như nhau.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5. Chính phủ ban hành hệ thống văn bằng giáo dục đại học và quy định văn bằng trình độ tương đương của một số ngành đào tạo chuyên sâu đặc thù.</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13. Quyền và nghĩa vụ học tập của công dân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Học tập là quyền và nghĩa vụ của công dân. Mọi công dân không phân biệt dân tộc, tôn giáo, tín ngưỡng, giới tính, đặc điểm cá nhân, nguồn gốc gia đình, địa vị xã hội, hoàn cảnh kinh tế đều bình đẳng về cơ hội học tập.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Nhà nước thực hiện công bằng xã hội trong giáo dục, tạo môi trường giáo dục an toàn, bảo đảm giáo dục hòa nhập, tạo điều kiện để người học phát huy tiềm năng, năng khiếu của mình.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Nhà nước ưu tiên, tạo điều kiện cho người học là trẻ em có hoàn cảnh đặc biệt theo quy định của Luật Trẻ em, người học là người khuyết tật theo quy định của Luật Người khuyết tật, người học thuộc hộ nghèo và hộ cận nghèo thực hiện quyền và nghĩa vụ học tập.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14. Phổ cập giáo dục và giáo dục bắt buộc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Giáo dục tiểu học là giáo dục bắt buộc.</w:t>
      </w:r>
      <w:r w:rsidRPr="00520B26">
        <w:rPr>
          <w:rFonts w:ascii="Times New Roman" w:eastAsia="Times New Roman" w:hAnsi="Times New Roman" w:cs="Times New Roman"/>
          <w:color w:val="333333"/>
          <w:sz w:val="17"/>
          <w:szCs w:val="17"/>
        </w:rPr>
        <w:br/>
        <w:t>Nhà nước thực hiện phổ cập giáo dục mầm non cho trẻ em 05 tuổi và phổ cập giáo dục trung học cơ sở.</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Nhà nước chịu trách nhiệm thực hiện giáo dục bắt buộc trong cả nước; quyết định kế hoạch, bảo đảm các điều kiện để thực hiện phổ cập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Mọi công dân trong độ tuổi quy định có nghĩa vụ học tập để thực hiện phổ cập giáo dục và hoàn thành giáo dục bắt buộc.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Gia đình, người giám hộ có trách nhiệm tạo điều kiện cho các thành viên của gia đình trong độ tuổi quy định được học tập để thực hiện phổ cập giáo dục và hoàn thành giáo dục bắt buộc.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15. Giáo dục hòa nhập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lastRenderedPageBreak/>
        <w:t>1. Giáo dục hòa nhập là phương thức giáo dục nhằm đáp ứng nhu cầu và khả năng khác nhau của người học; bảo đảm quyền học tập bình đẳng, chất lượng giáo dục, phù hợp với nhu cầu, đặc điểm và khả năng của người học; tôn trọng sự đa dạng, khác biệt của người học và không phân biệt đối xử.</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Nhà nước có chính sách hỗ trợ thực hiện giáo dục hòa nhập cho người học là trẻ em có hoàn cảnh đặc biệt theo quy định của Luật Trẻ em, người học là người khuyết tật theo quy định của Luật Người khuyết tật và quy định khác của pháp luật có liên quan.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16. Xã hội hóa sự nghiệp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Phát triển giáo dục, xây dựng xã hội học tập là sự nghiệp của Nhà nước và của toàn dân.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Nhà nước giữ vai trò chủ đạo trong phát triển sự nghiệp giáo dục. Thực hiện đa dạng hóa các loại hình cơ sở giáo dục và hình thức giáo dục; khuyến khích, huy động và tạo điều kiện để tổ chức, cá nhân tham gia phát triển sự nghiệp giáo dục; khuyến khích phát triển cơ sở giáo dục dân lập, tư thục đáp ứng nhu cầu xã hội về giáo dục chất lượng cao.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Tổ chức, gia đình và cá nhân có trách nhiệm chăm lo sự nghiệp giáo dục, phối hợp với cơ sở giáo dục thực hiện mục tiêu giáo dục, xây dựng môi trường giáo dục an toàn, lành mạnh.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Tổ chức, cá nhân có thành tích trong sự nghiệp giáo dục được khen thưởng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17. Đầu tư cho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Đầu tư cho giáo dục là đầu tư phát triển. Đầu tư trong lĩnh vực giáo dục là hoạt động đầu tư thuộc ngành, nghề đầu tư kinh doanh có điều kiện và được ưu đãi, hỗ trợ đầu tư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Nhà nước ưu tiên đầu tư và thu hút các nguồn đầu tư khác cho giáo dục; ưu tiên đầu tư cho phổ cập giáo dục, phát triển giáo dục ở miền núi, hải đảo, vùng đồng bào dân tộc thiểu số, vùng có điều kiện kinh tế - xã hội đặc biệt khó khăn, địa bàn có khu công nghiệp.</w:t>
      </w:r>
      <w:r w:rsidRPr="00520B26">
        <w:rPr>
          <w:rFonts w:ascii="Times New Roman" w:eastAsia="Times New Roman" w:hAnsi="Times New Roman" w:cs="Times New Roman"/>
          <w:color w:val="333333"/>
          <w:sz w:val="17"/>
          <w:szCs w:val="17"/>
        </w:rPr>
        <w:br/>
        <w:t>Nhà nước khuyến khích và bảo hộ các quyền, lợi ích hợp pháp của tổ chức, cá nhân trong nước, người Việt Nam định cư ở nước ngoài, tổ chức, cá nhân nước ngoài đầu tư cho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Ngân sách nhà nước giữ vai trò chủ đạo trong tổng nguồn lực đầu tư cho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18. Vai trò và trách nhiệm của cán bộ quản lý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Cán bộ quản lý giáo dục giữ vai trò quan trọng trong việc tổ chức, quản lý, điều hành các hoạt động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Cán bộ quản lý giáo dục có trách nhiệm học tập, rèn luyện, nâng cao phẩm chất đạo đức, trình độ chuyên môn, năng lực quản lý và thực hiện các chuẩn, quy chuẩn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Nhà nước có kế hoạch xây dựng và nâng cao chất lượng đội ngũ cán bộ quản lý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19. Hoạt động khoa học và công nghệ</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Hoạt động khoa học và công nghệ là một nhiệm vụ của cơ sở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Cơ sở giáo dục tự triển khai hoặc phối hợp với tổ chức khoa học và công nghệ, cơ sở sản xuất, kinh doanh, dịch vụ trong việc đào tạo, nghiên cứu khoa học và chuyển giao công nghệ, phục vụ phát triển kinh tế - xã hội.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Nhà nước tạo điều kiện cho cơ sở giáo dục hoạt động khoa học và công nghệ, kết hợp đào tạo với nghiên cứu khoa học và sản xuất nhằm nâng cao chất lượng giáo dục; xây dựng cơ sở giáo dục thành trung tâm văn hóa, khoa học và công nghệ của địa phương hoặc của cả nước.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Nhà nước có chính sách ưu tiên phát triển hoạt động khoa học và công nghệ trong cơ sở giáo dục. Các chủ trương, chính sách về giáo dục phải được xây dựng trên cơ sở kết quả nghiên cứu khoa học phù hợp với thực tiễn Việt Nam và xu hướng quốc tế.</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20. Không truyền bá tôn giáo trong cơ sở giáo dục</w:t>
      </w:r>
      <w:r w:rsidRPr="00520B26">
        <w:rPr>
          <w:rFonts w:ascii="Times New Roman" w:eastAsia="Times New Roman" w:hAnsi="Times New Roman" w:cs="Times New Roman"/>
          <w:color w:val="333333"/>
          <w:sz w:val="17"/>
          <w:szCs w:val="17"/>
        </w:rPr>
        <w:br/>
        <w:t>Không truyền bá tôn giáo, tiến hành các lễ nghi tôn giáo trong cơ sở giáo dục của hệ thống giáo dục quốc dân, cơ quan nhà nước, tổ chức chính trị, tổ chức chính trị - xã hội và lực lượng vũ trang nhân dân.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21. Cấm lợi dụng hoạt động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Cấm lợi dụng hoạt động giáo dục để xuyên tạc chủ trương, chính sách, pháp luật của Nhà nước, chống lại Nhà nước Cộng hòa xã hội chủ nghĩa Việt Nam, chia rẽ khối đại đoàn kết toàn dân tộc, kích động bạo lực, tuyên truyền chiến tranh xâm lược, phá hoại thuần phong mỹ tục, truyền bá mê tín, hủ tục, lôi kéo người học vào các tệ nạn xã hội.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Cấm lợi dụng hoạt động giáo dục vì mục đích vụ lợi.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22. Các hành vi bị nghiêm cấm trong cơ sở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Xúc phạm nhân phẩm, danh dự, xâm phạm thân thể nhà giáo, cán bộ, người lao động của cơ sở giáo dục và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Xuyên tạc nội dung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Gian lận trong học tập, kiểm tra, thi, tuyển sinh.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Hút thuốc; uống rượu, bia; gây rối an ninh, trật tự.</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5. Ép buộc học sinh học thêm để thu tiền.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6. Lợi dụng việc tài trợ, ủng hộ giáo dục để ép buộc đóng góp tiền hoặc hiện vật.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Chương II</w:t>
      </w:r>
      <w:r w:rsidRPr="00520B26">
        <w:rPr>
          <w:rFonts w:ascii="Times New Roman" w:eastAsia="Times New Roman" w:hAnsi="Times New Roman" w:cs="Times New Roman"/>
          <w:b/>
          <w:bCs/>
          <w:color w:val="333333"/>
          <w:sz w:val="17"/>
          <w:szCs w:val="17"/>
        </w:rPr>
        <w:br/>
        <w:t>HỆ THỐNG GIÁO DỤC QUỐC DÂN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Mục 1. CÁC CẤP HỌC VÀ TRÌNH ĐỘ ĐÀO TẠO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Tiểu mục 1. GIÁO DỤC MẦM NON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23. Vị trí, vai trò và mục tiêu của giáo dục mầm non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Giáo dục mầm non là cấp học đầu tiên trong hệ thống giáo dục quốc dân, đặt nền móng cho sự phát triển toàn diện con người Việt Nam, thực hiện việc nuôi dưỡng, chăm sóc, giáo dục trẻ em từ 03 tháng tuổi đến 06 tuổi.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Giáo dục mầm non nhằm phát triển toàn diện trẻ em về thể chất, tình cảm, trí tuệ, thẩm mỹ, hình thành yếu tố đầu tiên của nhân cách, chuẩn bị cho trẻ em vào học lớp một.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24. Yêu cầu về nội dung, phương pháp giáo dục mầm non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Nội dung giáo dục mầm non phải bảo đảm phù hợp với sự phát triển tâm sinh lý của trẻ em; hài hòa giữa bảo vệ, chăm sóc, nuôi dưỡng với giáo dục trẻ em; phát triển toàn diện về thể chất, tình cảm, kỹ năng xã hội, trí tuệ, thẩm mỹ; tôn trọng sự khác biệt; phù hợp với các độ tuổi và liên thông với giáo dục tiểu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Phương pháp giáo dục mầm non được quy định như sau: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Giáo dục nhà trẻ phải tạo điều kiện thuận lợi cho trẻ em được tích cực hoạt động, vui chơi, tạo sự gắn bó giữa người lớn với trẻ em; kích thích sự phát triển các giác quan, cảm xúc và các chức năng tâm sinh lý;</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Giáo dục mẫu giáo phải tạo điều kiện cho trẻ em được vui chơi, trải nghiệm, tìm tòi, khám phá môi trường xung quanh bằng nhiều hình thức, đáp ứng nhu cầu, hứng thú của trẻ em.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25. Chương trình giáo dục mầm non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Chương trình giáo dục mầm non phải bảo đảm các yêu cầu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Thể hiện mục tiêu giáo dục mầm non;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Quy định yêu cầu cần đạt ở mỗi độ tuổi, các hoạt động giáo dục, phương pháp, hình thức tổ chức hoạt động giáo dục, môi trường giáo dục, đánh giá sự phát triển của trẻ em;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Thống nhất trong cả nước và được tổ chức thực hiện linh hoạt, phù hợp với điều kiện cụ thể của địa phương và cơ sở giáo dục mầm non.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Hội đồng quốc gia thẩm định chương trình giáo dục mầm non do Bộ trưởng Bộ Giáo dục và Đào tạo thành lập để thẩm định chương trình giáo dục mầm non. Hội đồng gồm nhà giáo, cán bộ quản lý giáo dục, nhà khoa học có kinh nghiệm, uy tín về giáo dục và đại diện cơ quan, tổ chức có liên quan. Hội đồng phải có ít nhất một phần ba tổng số thành viên là nhà giáo đang giảng dạy ở giáo dục mầm non. Hội đồng và thành viên Hội đồng phải chịu trách nhiệm về nội dung và chất lượng thẩm định.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lastRenderedPageBreak/>
        <w:t>3. Bộ trưởng Bộ Giáo dục và Đào tạo ban hành chương trình giáo dục mầm non sau khi được thẩm định của Hội đồng quốc gia thẩm định chương trình giáo dục mầm non; quy định tiêu chuẩn, quy trình biên soạn, chỉnh sửa chương trình giáo dục mầm non; quy định tiêu chuẩn và việc lựa chọn đồ chơi, học liệu được sử dụng trong các cơ sở giáo dục mầm non; quy định nhiệm vụ, quyền hạn, phương thức hoạt động, tiêu chuẩn, số lượng và cơ cấu thành viên của Hội đồng quốc gia thẩm định chương trình giáo dục mầm non.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26. Cơ sở giáo dục mầm non</w:t>
      </w:r>
      <w:r w:rsidRPr="00520B26">
        <w:rPr>
          <w:rFonts w:ascii="Times New Roman" w:eastAsia="Times New Roman" w:hAnsi="Times New Roman" w:cs="Times New Roman"/>
          <w:color w:val="333333"/>
          <w:sz w:val="17"/>
          <w:szCs w:val="17"/>
        </w:rPr>
        <w:br/>
        <w:t>Cơ sở giáo dục mầm non bao gồm: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trẻ, nhóm trẻ độc lập nhận trẻ em từ 03 tháng tuổi đến 03 tuổi;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Trường mẫu giáo, lớp mẫu giáo độc lập nhận trẻ em từ 03 tuổi đến 06 tuổi;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Trường mầm non, lớp mầm non độc lập là cơ sở giáo dục kết hợp nhà trẻ và mẫu giáo, nhận trẻ em từ 03 tháng tuổi đến 06 tuổi.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27. Chính sách phát triển giáo dục mầm non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nước có chính sách đầu tư phát triển giáo dục mầm non; ưu tiên phát triển giáo dục mầm non ở miền núi, hải đảo, vùng đồng bào dân tộc thiểu số, vùng có điều kiện kinh tế - xã hội đặc biệt khó khăn, địa bàn có khu công nghiệp.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Nhà nước có chính sách khuyến khích tổ chức, cá nhân đầu tư phát triển giáo dục mầm non nhằm đáp ứng nhu cầu xã hội.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Chính phủ quy định chi tiết Điều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Tiểu mục 2. GIÁO DỤC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28. Cấp học và độ tuổi của giáo dục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Các cấp học và độ tuổi của giáo dục phổ thông được quy định như sau: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Giáo dục tiểu học được thực hiện trong 05 năm học, từ lớp một đến hết lớp năm. Tuổi của học sinh vào học lớp một là 06 tuổi và được tính theo năm;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Giáo dục trung học cơ sở được thực hiện trong 04 năm học, từ lớp sáu đến hết lớp chín. Học sinh vào học lớp sáu phải hoàn thành chương trình tiểu học. Tuổi của học sinh vào học lớp sáu là 11 tuổi và được tính theo năm;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Giáo dục trung học phổ thông được thực hiện trong 03 năm học, từ lớp mười đến hết lớp mười hai. Học sinh vào học lớp mười phải có bằng tốt nghiệp trung học cơ sở. Tuổi của học sinh vào học lớp mười là 15 tuổi và được tính theo năm.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Trường hợp học sinh được học vượt lớp, học ở độ tuổi cao hơn tuổi quy định tại khoản 1 Điều này bao gồm: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Học sinh học vượt lớp trong trường hợp phát triển sớm về trí tuệ;</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Học sinh học ở độ tuổi cao hơn tuổi quy định trong trường hợp học sinh học lưu ban, học sinh ở vùng có điều kiện kinh tế - xã hội đặc biệt khó khăn, học sinh là người dân tộc thiểu số, học sinh là người khuyết tật, học sinh kém phát triển về thể lực hoặc trí tuệ, học sinh mồ côi không nơi nương tựa, học sinh thuộc hộ nghèo, học sinh ở nước ngoài về nước và trường hợp khác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Giáo dục phổ thông được chia thành giai đoạn giáo dục cơ bản và giai đoạn giáo dục định hướng nghề nghiệp. Giai đoạn giáo dục cơ bản gồm cấp tiểu học và cấp trung học cơ sở; giai đoạn giáo dục định hướng nghề nghiệp là cấp trung học phổ thông. Học sinh trong cơ sở giáo dục nghề nghiệp được học khối lượng kiến thức văn hóa trung học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các trường hợp quy định tại khoản 2 Điều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29. Mục tiêu của giáo dục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Giáo dục phổ thông nhằm phát triển toàn diện cho người học về đạo đức, trí tuệ, thể chất, thẩm mỹ, kỹ năng cơ bản, phát triển năng lực cá nhân, tính năng động và sáng tạo; hình thành nhân cách con người Việt Nam xã hội chủ nghĩa và trách nhiệm công dân; chuẩn bị cho người học tiếp tục học chương trình giáo dục đại học, giáo dục nghề nghiệp hoặc tham gia lao động, xây dựng và bảo vệ Tổ quốc.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Giáo dục tiểu học nhằm hình thành cơ sở ban đầu cho sự phát triển về đạo đức, trí tuệ, thể chất, thẩm mỹ, năng lực của học sinh; chuẩn bị cho học sinh tiếp tục học trung học cơ sở.</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Giáo dục trung học cơ sở nhằm củng cố và phát triển kết quả của giáo dục tiểu học; bảo đảm cho học sinh có học vấn phổ thông nền tảng, hiểu biết cần thiết tối thiểu về kỹ thuật và hướng nghiệp để tiếp tục học trung học phổ thông hoặc chương trình giáo dục nghề nghiệp.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Giáo dục trung học phổ thông nhằm trang bị kiến thức công dân; bảo đảm cho học sinh củng cố, phát triển kết quả của giáo dục trung học cơ sở, hoàn thiện học vấn phổ thông và có hiểu biết thông thường về kỹ thuật, hướng nghiệp; có điều kiện phát huy năng lực cá nhân để lựa chọn hướng phát triển, tiếp tục học chương trình giáo dục đại học, giáo dục nghề nghiệp hoặc tham gia lao động, xây dựng và bảo vệ Tổ quốc.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30. Yêu cầu về nội dung, phương pháp giáo dục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Nội dung giáo dục phổ thông phải bảo đảm tính phổ thông, cơ bản, toàn diện, hướng nghiệp và có hệ thống; gắn với thực tiễn cuộc sống, phù hợp với tâm sinh lý lứa tuổi của học sinh, đáp ứng mục tiêu giáo dục ở mỗi cấp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Yêu cầu về nội dung giáo dục phổ thông ở các cấp học được quy định như sau: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Giáo dục tiểu học phải bảo đảm cho học sinh nền tảng phát triển toàn diện về thể chất, tình cảm, kỹ năng xã hội; có hiểu biết đơn giản, cần thiết về tự nhiên, xã hội và con người; có nhận thức đạo đức xã hội; có kỹ năng cơ bản về nghe, nói, đọc, viết và tính toán; có thói quen rèn luyện thân thể, giữ gìn vệ sinh; có hiểu biết ban đầu về hát, múa, âm nhạc, mỹ thuật;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Giáo dục trung học cơ sở củng cố, phát triển nội dung đã học ở tiểu học, bảo đảm cho học sinh có hiểu biết phổ thông cơ bản về tiếng Việt, toán, lịch sử dân tộc; kiến thức khác về khoa học xã hội, khoa học tự nhiên, pháp luật, tin học, ngoại ngữ; có hiểu biết cần thiết tối thiểu về kỹ thuật và hướng nghiệp;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Giáo dục trung học phổ thông củng cố, phát triển nội dung đã học ở trung học cơ sở, hoàn thành nội dung giáo dục phổ thông; bảo đảm chuẩn kiến thức phổ thông cơ bản, toàn diện và hướng nghiệp cho học sinh, có nội dung nâng cao ở một số môn học để phát triển năng lực, đáp ứng nguyện vọng của học sinh.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Phương pháp giáo dục phổ thông phát huy tính tích cực, tự giác, chủ động, sáng tạo của học sinh phù hợp với đặc trưng từng môn học, lớp học và đặc điểm đối tượng học sinh; bồi dưỡng phương pháp tự học, hứng thú học tập, kỹ năng hợp tác, khả năng tư duy độc lập; phát triển toàn diện phẩm chất và năng lực của người học; tăng cường ứng dụng công nghệ thông tin và truyền thông vào quá trình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31. Chương trình giáo dục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Chương trình giáo dục phổ thông phải bảo đảm các yêu cầu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Thể hiện mục tiêu giáo dục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Quy định yêu cầu về phẩm chất và năng lực của học sinh cần đạt được sau mỗi cấp học, nội dung giáo dục bắt buộc đối với tất cả học sinh trong cả nước;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Quy định phương pháp, hình thức tổ chức hoạt động giáo dục và đánh giá kết quả giáo dục đối với các môn học ở mỗi lớp, mỗi cấp học của giáo dục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Thống nhất trong cả nước và được tổ chức thực hiện linh hoạt, phù hợp với điều kiện cụ thể của địa phương và cơ sở giáo dục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đ) Được lấy ý kiến rộng rãi các tổ chức, cá nhân và thực nghiệm trước khi ban hành; được công bố công khai sau khi ban hành.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Hội đồng quốc gia thẩm định chương trình giáo dục phổ thông do Bộ trưởng Bộ Giáo dục và Đào tạo thành lập để thẩm định chương trình giáo dục phổ thông. Hội đồng gồm nhà giáo, cán bộ quản lý giáo dục, nhà khoa học có kinh nghiệm, uy tín về giáo dục và đại diện cơ quan, tổ chức có liên quan.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 xml:space="preserve">3. Bộ trưởng Bộ Giáo dục và Đào tạo chịu trách nhiệm về chất lượng chương trình giáo dục phổ thông; ban hành chương trình giáo dục phổ thông sau khi được Hội đồng quốc gia thẩm định chương trình giáo dục phổ thông thẩm định; quy định tiêu chuẩn, quy trình biên soạn, </w:t>
      </w:r>
      <w:r w:rsidRPr="00520B26">
        <w:rPr>
          <w:rFonts w:ascii="Times New Roman" w:eastAsia="Times New Roman" w:hAnsi="Times New Roman" w:cs="Times New Roman"/>
          <w:color w:val="333333"/>
          <w:sz w:val="17"/>
          <w:szCs w:val="17"/>
        </w:rPr>
        <w:lastRenderedPageBreak/>
        <w:t>chỉnh sửa chương trình giáo dục phổ thông; quy định về mục tiêu, đối tượng, quy mô, thời gian thực nghiệm một số nội dung, phương pháp giáo dục mới trong cơ sở giáo dục phổ thông; quy định nhiệm vụ, quyền hạn, phương thức hoạt động, tiêu chuẩn, số lượng và cơ cấu thành viên của Hội đồng quốc gia thẩm định chương trình giáo dục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32. Sách giáo khoa giáo dục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Sách giáo khoa giáo dục phổ thông được quy định như sau: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tra,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Mỗi môn học có một hoặc một số sách giáo khoa; thực hiện xã hội hóa việc biên soạn sách giáo khoa; việc xuất bản sách giáo khoa thực hiện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Ủy ban nhân dân cấp tỉnh quyết định việc lựa chọn sách giáo khoa sử dụng ổn định trong cơ sở giáo dục phổ thông trên địa bàn theo quy định của Bộ trưởng Bộ Giáo dục và Đào tạo;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Tài liệu giáo dục địa phương do Ủy ban nhân dân cấp tỉnh tổ chức biên soạn đáp ứng nhu cầu và phù hợp với đặc điểm của địa phương, được hội đồng thẩm định cấp tỉnh thẩm định và Bộ trưởng Bộ Giáo dục và Đào tạo phê duyệt.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Hội đồng quốc gia thẩm định sách giáo khoa do Bộ trưởng Bộ Giáo dục và Đào tạo thành lập theo từng môn học, hoạt động giáo dục ở từng cấp học để thẩm định sách giáo khoa. Hội đồng gồm nhà giáo, cán bộ quản lý giáo dục, nhà khoa học có kinh nghiệm, uy tín về giáo dục và đại diện cơ quan, tổ chức có liên quan.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Bộ trưởng Bộ Giáo dục và Đào tạo chịu trách nhiệm về sách giáo khoa giáo dục phổ thông; phê duyệt sách giáo khoa để sử dụng trong cơ sở giáo dục phổ thông sau khi được Hội đồng quốc gia thẩm định sách giáo khoa thẩm định; quy định tiêu chuẩn, quy trình biên soạn, chỉnh sửa sách giáo khoa giáo dục phổ thông; quy định việc lựa chọn sách giáo khoa trong cơ sở giáo dục phổ thông; quy định nhiệm vụ, quyền hạn, phương thức hoạt động, tiêu chuẩn, số lượng và cơ cấu thành viên của Hội đồng quốc gia thẩm định sách giáo khoa và hội đồng thẩm định cấp tỉnh.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Chủ tịch Ủy ban nhân dân cấp tỉnh quyết định việc thành lập hội đồng thẩm định cấp tỉnh thẩm định tài liệu giáo dục địa phương.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33. Cơ sở giáo dục phổ thông</w:t>
      </w:r>
      <w:r w:rsidRPr="00520B26">
        <w:rPr>
          <w:rFonts w:ascii="Times New Roman" w:eastAsia="Times New Roman" w:hAnsi="Times New Roman" w:cs="Times New Roman"/>
          <w:color w:val="333333"/>
          <w:sz w:val="17"/>
          <w:szCs w:val="17"/>
        </w:rPr>
        <w:br/>
        <w:t>Cơ sở giáo dục phổ thông bao gồm: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Trường tiểu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Trường trung học cơ sở;</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Trường trung học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Trường phổ thông có nhiều cấp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34. Xác nhận hoàn thành chương trình tiểu học, trung học phổ thông và cấp văn bằng tốt nghiệp trung học cơ sở, trung học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Học sinh học hết chương trình tiểu học đủ điều kiện theo quy định của Bộ trưởng Bộ Giáo dục và Đào tạo thì được hiệu trưởng nhà trường xác nhận học bạ việc hoàn thành chương trình tiểu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Học sinh học hết chương trình trung học cơ sở đủ điều kiện theo quy định của Bộ trưởng Bộ Giáo dục và Đào tạo thì được người đứng đầu cơ quan chuyên môn về giáo dục thuộc Ủy ban nhân dân cấp huyện cấp bằng tốt nghiệp trung học cơ sở.</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Học sinh học hết chương trình trung học phổ thông đủ điều kiện theo quy định của Bộ trưởng Bộ Giáo dục và Đào tạo thì được dự thi, đạt yêu cầu thì được người đứng đầu cơ quan chuyên môn về giáo dục thuộc Ủy ban nhân dân cấp tỉnh cấp bằng tốt nghiệp trung học phổ thông.</w:t>
      </w:r>
      <w:r w:rsidRPr="00520B26">
        <w:rPr>
          <w:rFonts w:ascii="Times New Roman" w:eastAsia="Times New Roman" w:hAnsi="Times New Roman" w:cs="Times New Roman"/>
          <w:color w:val="333333"/>
          <w:sz w:val="17"/>
          <w:szCs w:val="17"/>
        </w:rPr>
        <w:br/>
        <w:t>Học sinh học hết chương trình trung học phổ thông đủ điều kiện dự thi theo quy định của Bộ trưởng Bộ Giáo dục và Đào tạo nhưng không dự thi hoặc thi không đạt yêu cầu thì được hiệu trưởng nhà trường cấp giấy chứng nhận hoàn thành chương trình giáo dục phổ thông.</w:t>
      </w:r>
      <w:r w:rsidRPr="00520B26">
        <w:rPr>
          <w:rFonts w:ascii="Times New Roman" w:eastAsia="Times New Roman" w:hAnsi="Times New Roman" w:cs="Times New Roman"/>
          <w:color w:val="333333"/>
          <w:sz w:val="17"/>
          <w:szCs w:val="17"/>
        </w:rPr>
        <w:br/>
        <w:t>Giấy chứng nhận hoàn thành chương trình giáo dục phổ thông được sử dụng để đăng ký dự thi lấy bằng tốt nghiệp trung học phổ thông khi người học có nhu cầu hoặc để theo học giáo dục nghề nghiệp và sử dụng trong trường hợp cụ thể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Học sinh có bằng tốt nghiệp trung học cơ sở, theo học trình độ trung cấp trong cơ sở giáo dục nghề nghiệp, sau khi đã học và thi đạt yêu cầu đủ khối lượng kiến thức văn hóa trung học phổ thông theo quy định của Bộ trưởng Bộ Giáo dục và Đào tạo thì được người đứng đầu cơ sở giáo dục tổ chức giảng dạy khối lượng kiến thức văn hóa trung học phổ thông cấp giấy chứng nhận đủ yêu cầu khối lượng kiến thức văn hóa trung học phổ thông.</w:t>
      </w:r>
      <w:r w:rsidRPr="00520B26">
        <w:rPr>
          <w:rFonts w:ascii="Times New Roman" w:eastAsia="Times New Roman" w:hAnsi="Times New Roman" w:cs="Times New Roman"/>
          <w:color w:val="333333"/>
          <w:sz w:val="17"/>
          <w:szCs w:val="17"/>
        </w:rPr>
        <w:br/>
        <w:t>Giấy chứng nhận đủ yêu cầu khối lượng kiến thức văn hóa trung học phổ thông được sử dụng để theo học trình độ cao hơn của giáo dục nghề nghiệp và sử dụng trong các trường hợp cụ thể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Tiểu mục 3. GIÁO DỤC NGHỀ NGHIỆP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35. Các trình độ đào tạo giáo dục nghề nghiệp</w:t>
      </w:r>
      <w:r w:rsidRPr="00520B26">
        <w:rPr>
          <w:rFonts w:ascii="Times New Roman" w:eastAsia="Times New Roman" w:hAnsi="Times New Roman" w:cs="Times New Roman"/>
          <w:color w:val="333333"/>
          <w:sz w:val="17"/>
          <w:szCs w:val="17"/>
        </w:rPr>
        <w:br/>
        <w:t>Giáo dục nghề nghiệp đào tạo trình độ sơ cấp, trình độ trung cấp, trình độ cao đẳng và chương trình đào tạo nghề nghiệp khác cho người học, đáp ứng nhu cầu nhân lực trực tiếp trong sản xuất, kinh doanh và dịch vụ.</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36. Mục tiêu của giáo dục nghề nghiệp</w:t>
      </w:r>
      <w:r w:rsidRPr="00520B26">
        <w:rPr>
          <w:rFonts w:ascii="Times New Roman" w:eastAsia="Times New Roman" w:hAnsi="Times New Roman" w:cs="Times New Roman"/>
          <w:color w:val="333333"/>
          <w:sz w:val="17"/>
          <w:szCs w:val="17"/>
        </w:rPr>
        <w:br/>
        <w:t>Giáo dục nghề nghiệp nhằm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hội nhập quốc tế; bảo đảm nâng cao năng suất, chất lượng lao động; tạo điều kiện cho người học sau khi hoàn thành khóa học có khả năng tìm việc làm, tự tạo việc làm hoặc học trình độ cao hơn.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37. Tổ chức và hoạt động giáo dục nghề nghiệp</w:t>
      </w:r>
      <w:r w:rsidRPr="00520B26">
        <w:rPr>
          <w:rFonts w:ascii="Times New Roman" w:eastAsia="Times New Roman" w:hAnsi="Times New Roman" w:cs="Times New Roman"/>
          <w:color w:val="333333"/>
          <w:sz w:val="17"/>
          <w:szCs w:val="17"/>
        </w:rPr>
        <w:br/>
        <w:t>Tổ chức và hoạt động giáo dục nghề nghiệp được thực hiện theo quy định của Luật này và Luật Giáo dục nghề nghiệp.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Tiểu mục 4. GIÁO DỤC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38. Các trình độ đào tạo giáo dục đại học</w:t>
      </w:r>
      <w:r w:rsidRPr="00520B26">
        <w:rPr>
          <w:rFonts w:ascii="Times New Roman" w:eastAsia="Times New Roman" w:hAnsi="Times New Roman" w:cs="Times New Roman"/>
          <w:color w:val="333333"/>
          <w:sz w:val="17"/>
          <w:szCs w:val="17"/>
        </w:rPr>
        <w:br/>
        <w:t>Giáo dục đại học đào tạo trình độ đại học, trình độ thạc sĩ, trình độ tiến sĩ.</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39. Mục tiêu của giáo dục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Đào tạo nhân lực trình độ cao, nâng cao dân trí, bồi dưỡng nhân tài; nghiên cứu khoa học và công nghệ tạo ra tri thức, sản phẩm mới, phục vụ nhu cầu phát triển kinh tế - xã hội, bảo đảm quốc phòng, an ninh, hội nhập quốc tế.</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Đào tạo người học phát triển toàn diện về đức, trí, thể, mỹ; có tri thức, kỹ năng, trách nhiệm nghề nghiệp; có khả năng nắm bắt tiến bộ khoa học và công nghệ tương xứng với trình độ đào tạo, khả năng tự học, sáng tạo, thích nghi với môi trường làm việc; có tinh thần lập nghiệp, có ý thức phục vụ Nhân dân.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40. Tổ chức và hoạt động giáo dục đại học</w:t>
      </w:r>
      <w:r w:rsidRPr="00520B26">
        <w:rPr>
          <w:rFonts w:ascii="Times New Roman" w:eastAsia="Times New Roman" w:hAnsi="Times New Roman" w:cs="Times New Roman"/>
          <w:color w:val="333333"/>
          <w:sz w:val="17"/>
          <w:szCs w:val="17"/>
        </w:rPr>
        <w:br/>
        <w:t>Tổ chức và hoạt động giáo dục đại học được thực hiện theo quy định của Luật này và Luật Giáo dục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Mục 2. GIÁO DỤC THƯỜNG XUYÊN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41. Mục tiêu của giáo dục thường xuyên</w:t>
      </w:r>
      <w:r w:rsidRPr="00520B26">
        <w:rPr>
          <w:rFonts w:ascii="Times New Roman" w:eastAsia="Times New Roman" w:hAnsi="Times New Roman" w:cs="Times New Roman"/>
          <w:color w:val="333333"/>
          <w:sz w:val="17"/>
          <w:szCs w:val="17"/>
        </w:rPr>
        <w:br/>
        <w:t>Giáo dục thường xuyên nhằm tạo điều kiện cho mọi người vừa làm vừa học, học liên tục, học tập suốt đời nhằm phát huy năng lực cá nhân, hoàn thiện nhân cách, mở rộng hiểu biết, nâng cao trình độ học vấn, chuyên môn, nghiệp vụ để tìm việc làm, tự tạo việc làm và thích nghi với đời sống xã hội; góp phần xây dựng xã hội học tập.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42. Nhiệm vụ của giáo dục thường xuyên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lastRenderedPageBreak/>
        <w:t>1. Thực hiện xóa mù chữ cho người trong độ tuổi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Đào tạo, bồi dưỡng nâng cao năng lực làm việc; cập nhật, bổ sung kiến thức, kỹ năng cần thiết trong cuộc sống cho mọi người; tạo cơ hội cho người có nhu cầu học tập nâng cao trình độ học vấn.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43. Chương trình, hình thức, nội dung, phương pháp giáo dục thường xuyên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Chương trình giáo dục thường xuyên bao gồm: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Chương trình xóa mù chữ;</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Chương trình giáo dục đáp ứng yêu cầu của người học; cập nhật kiến thức, kỹ năng, chuyển giao công nghệ;</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Chương trình đào tạo, bồi dưỡng nâng cao năng lực nghề nghiệp;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Chương trình giáo dục thuộc chương trình để cấp văn bằng của hệ thống giáo dục quốc dân.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Hình thức thực hiện chương trình giáo dục thường xuyên bao gồm: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Vừa làm vừa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Học từ xa;</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Tự học, tự học có hướng dẫn;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Hình thức học khác theo nhu cầu của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Nội dung chương trình giáo dục thường xuyên quy định tại các điểm a, b và c khoản 1 Điều này phải bảo đảm tính thiết thực, giúp người học nâng cao khả năng lao động, sản xuất, công tác và chất lượng cuộc sống.</w:t>
      </w:r>
      <w:r w:rsidRPr="00520B26">
        <w:rPr>
          <w:rFonts w:ascii="Times New Roman" w:eastAsia="Times New Roman" w:hAnsi="Times New Roman" w:cs="Times New Roman"/>
          <w:color w:val="333333"/>
          <w:sz w:val="17"/>
          <w:szCs w:val="17"/>
        </w:rPr>
        <w:br/>
        <w:t>Nội dung chương trình giáo dục thường xuyên quy định tại điểm d khoản 1 Điều này nhằm đạt một trình độ trong Khung cơ cấu hệ thống giáo dục quốc dân, Khung trình độ quốc gia Việt Nam, phải bảo đảm yêu cầu về nội dung của chương trình giáo dục cùng cấp học, trình độ đào tạo quy định tại Điều 31 của Luật này, quy định của Luật Giáo dục nghề nghiệp và Luật Giáo dục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Phương pháp giáo dục thường xuyên phải phát huy tính chủ động của người học, coi trọng việc bồi dưỡng năng lực tự học; sử dụng phương tiện và công nghệ hiện đại để nâng cao chất lượng, hiệu quả dạy và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5. Bộ trưởng Bộ Giáo dục và Đào tạo, Bộ trưởng Bộ Lao động - Thương binh và Xã hội, trong phạm vi nhiệm vụ, quyền hạn của mình, quy định chi tiết về chương trình, sách giáo khoa, giáo trình, tài liệu giáo dục thường xuyên.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44. Cơ sở giáo dục thường xuyên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Giáo dục thường xuyên được thực hiện tại cơ sở giáo dục thường xuyên, cơ sở giáo dục phổ thông, cơ sở giáo dục nghề nghiệp, cơ sở giáo dục đại học, cơ sở văn hóa, tại nơi làm việc, cộng đồng dân cư, qua phương tiện thông tin đại chúng và phương tiện khác.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Cơ sở giáo dục thường xuyên bao gồm: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Trung tâm giáo dục thường xuyên;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Trung tâm giáo dục nghề nghiệp - giáo dục thường xuyên;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Trung tâm học tập cộng đồng;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Trung tâm khác thực hiện nhiệm vụ giáo dục thường xuyên.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Việc thực hiện chương trình giáo dục thường xuyên của cơ sở giáo dục thường xuyên được quy định như sau: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Trung tâm giáo dục thường xuyên, trung tâm giáo dục nghề nghiệp - giáo dục thường xuyên thực hiện chương trình quy định tại khoản 1 Điều 43 của Luật này, trừ chương trình giáo dục để lấy bằng tốt nghiệp trung cấp, bằng tốt nghiệp cao đẳng, bằng cử nhân;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Trung tâm học tập cộng đồng thực hiện chương trình quy định tại điểm a và điểm b khoản 1 Điều 43 của Luật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Trung tâm khác thực hiện nhiệm vụ giáo dục thường xuyên thực hiện chương trình quy định tại điểm b và điểm c khoản 1 Điều 43 của Luật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Cơ sở giáo dục phổ thông, cơ sở giáo dục nghề nghiệp, cơ sở giáo dục đại học khi thực hiện các chương trình giáo dục thường xuyên phải bảo đảm nhiệm vụ giáo dục, đào tạo của mình, chỉ thực hiện chương trình quy định tại điểm d khoản 1 Điều 43 của Luật này khi được cơ quan quản lý nhà nước về giáo dục có thẩm quyền cho phép.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5. Việc liên kết đào tạo trình độ đại học theo hình thức vừa làm vừa học được thực hiện theo quy định của Luật Giáo dục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45. Đánh giá, công nhận kết quả học tập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Học viên tham gia chương trình xóa mù chữ, đủ điều kiện theo quy định của Bộ trưởng Bộ Giáo dục và Đào tạo thì được công nhận hoàn thành chương trình xóa mù chữ.</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Học viên học hết chương trình giáo dục trung học cơ sở quy định tại điểm d khoản 1 Điều 43 của Luật này đủ điều kiện theo quy định của Bộ trưởng Bộ Giáo dục và Đào tạo thì được người đứng đầu cơ quan chuyên môn về giáo dục thuộc Ủy ban nhân dân cấp huyện cấp bằng tốt nghiệp trung học cơ sở.</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Học viên học hết chương trình trung học phổ thông quy định tại điểm d khoản 1 Điều 43 của Luật này đủ điều kiện theo quy định của Bộ trưởng Bộ Giáo dục và Đào tạo thì được dự thi, nếu đạt yêu cầu thì được người đứng đầu cơ quan chuyên môn về giáo dục thuộc Ủy ban nhân dân cấp tỉnh cấp bằng tốt nghiệp trung học phổ thông; trường hợp không dự thi hoặc thi không đạt yêu cầu thì được người đứng đầu trung tâm giáo dục thường xuyên cấp giấy chứng nhận hoàn thành chương trình giáo dục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Học viên hoàn thành chương trình đào tạo, đạt chuẩn đầu ra của một trình độ đào tạo theo quy định của Khung trình độ quốc gia Việt Nam thì được cấp bằng tương ứng với trình độ đào tạo.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5. Học viên học các khóa bồi dưỡng theo các hình thức khác nhau được dự thi, nếu đạt yêu cầu theo chuẩn đầu ra của chương trình giáo dục quy định tại điểm b và điểm c khoản 1 Điều 43 của Luật này thì được cấp chứng chỉ tương ứng với chương trình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46. Chính sách phát triển giáo dục thường xuyên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nước có chính sách đầu tư phát triển giáo dục thường xuyên, thực hiện giáo dục cho mọi người, thúc đẩy việc học tập của người lớn, xây dựng xã hội học tập; khuyến khích tổ chức, cá nhân tham gia, cung ứng dịch vụ giáo dục thường xuyên có chất lượng, đáp ứng nhu cầu học tập suốt đời của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Cơ quan, tổ chức có trách nhiệm tạo điều kiện thuận lợi cho cán bộ, công chức, viên chức và người lao động được thường xuyên học tập, học tập suốt đời để phát triển bản thân và nâng cao chất lượng cuộc sống.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Cơ sở giáo dục nghề nghiệp, cơ sở giáo dục đại học có trách nhiệm phối hợp với cơ sở giáo dục thường xuyên trong việc cung cấp nguồn học liệu cho cơ sở giáo dục thường xuyên để đáp ứng nhu cầu học tập của người học; cơ sở giáo dục đào tạo nhà giáo có trách nhiệm nghiên cứu về khoa học giáo dục, đào tạo, bồi dưỡng đội ngũ nhà giáo của các cơ sở giáo dục thường xuyên.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Chương III</w:t>
      </w:r>
      <w:r w:rsidRPr="00520B26">
        <w:rPr>
          <w:rFonts w:ascii="Times New Roman" w:eastAsia="Times New Roman" w:hAnsi="Times New Roman" w:cs="Times New Roman"/>
          <w:b/>
          <w:bCs/>
          <w:color w:val="333333"/>
          <w:sz w:val="17"/>
          <w:szCs w:val="17"/>
        </w:rPr>
        <w:br/>
        <w:t>NHÀ TRƯỜNG, TRƯỜNG CHUYÊN BIỆT VÀ CƠ SỞ GIÁO DỤC KHÁC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Mục 1. TỔ CHỨC, HOẠT ĐỘNG, NHIỆM VỤ VÀ QUYỀN HẠN CỦA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47. Loại hình nhà trường trong hệ thống giáo dục quốc dân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trường trong hệ thống giáo dục quốc dân được tổ chức theo các loại hình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Trường công lập do Nhà nước đầu tư, bảo đảm điều kiện hoạt động và đại diện chủ sở hữu;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Trường dân lập do cộng đồng dân cư ở cơ sở gồm tổ chức và cá nhân tại thôn, ấp, bản, làng, buôn, phum, sóc, xã, phường, thị trấn đầu tư xây dựng cơ sở vật chất và bảo đảm điều kiện hoạt động.</w:t>
      </w:r>
      <w:r w:rsidRPr="00520B26">
        <w:rPr>
          <w:rFonts w:ascii="Times New Roman" w:eastAsia="Times New Roman" w:hAnsi="Times New Roman" w:cs="Times New Roman"/>
          <w:color w:val="333333"/>
          <w:sz w:val="17"/>
          <w:szCs w:val="17"/>
        </w:rPr>
        <w:br/>
        <w:t>Loại hình trường dân lập chỉ áp dụng đối với cơ sở giáo dục mầm non;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Trường tư thục do nhà đầu tư trong nước hoặc nhà đầu tư nước ngoài đầu tư và bảo đảm điều kiện hoạt động.</w:t>
      </w:r>
      <w:r w:rsidRPr="00520B26">
        <w:rPr>
          <w:rFonts w:ascii="Times New Roman" w:eastAsia="Times New Roman" w:hAnsi="Times New Roman" w:cs="Times New Roman"/>
          <w:color w:val="333333"/>
          <w:sz w:val="17"/>
          <w:szCs w:val="17"/>
        </w:rPr>
        <w:br/>
        <w:t>Trường tư thục hoạt động không vì lợi nhuận là trường mà nhà đầu tư cam kết và thực hiện cam kết hoạt động không vì lợi nhuận, được ghi trong quyết định thành lập hoặc quyết định chuyển đổi loại hình trường; hoạt động không vì lợi nhuận, không rút vốn, không hưởng lợi tức; phần lợi nhuận tích lũy hằng năm thuộc sở hữu chung hợp nhất không phân chia để tiếp tục đầu tư phát triển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lastRenderedPageBreak/>
        <w:t>2. Việc chuyển đổi loại hình nhà trường trong hệ thống giáo dục quốc dân được thực hiện theo nguyên tắc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Chỉ chuyển đổi loại hình nhà trường từ trường tư thục sang trường tư thục hoạt động không vì lợi nhuận;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Thực hiện quy định của điều lệ, quy chế tổ chức và hoạt động của loại hình nhà trường ở mỗi cấp học, trình độ đào tạo;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Bảo đảm quyền của giáo viên, giảng viên, cán bộ quản lý giáo dục, người lao động và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Không làm thất thoát đất đai, vốn và tài sản.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Chính phủ quy định chi tiết việc chuyển đổi loại hình nhà trường quy định tại khoản 2 Điều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48. Trường của cơ quan nhà nước, tổ chức chính trị, tổ chức chính trị - xã hội, lực lượng vũ trang nhân dân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Trường của cơ quan nhà nước, tổ chức chính trị, tổ chức chính trị - xã hội có nhiệm vụ đào tạo, bồi dưỡng cán bộ, công chức, viên chức. Trường của lực lượng vũ trang nhân dân có nhiệm vụ đào tạo, bồi dưỡng sĩ quan, hạ sĩ quan, quân nhân chuyên nghiệp và công nhân quốc phòng; bồi dưỡng cán bộ lãnh đạo, cán bộ quản lý nhà nước về nhiệm vụ và kiến thức quốc phòng, an ninh.</w:t>
      </w:r>
      <w:r w:rsidRPr="00520B26">
        <w:rPr>
          <w:rFonts w:ascii="Times New Roman" w:eastAsia="Times New Roman" w:hAnsi="Times New Roman" w:cs="Times New Roman"/>
          <w:color w:val="333333"/>
          <w:sz w:val="17"/>
          <w:szCs w:val="17"/>
        </w:rPr>
        <w:br/>
        <w:t>Trường của cơ quan nhà nước, tổ chức chính trị, tổ chức chính trị - xã hội, lực lượng vũ trang nhân dân là cơ sở giáo dục của hệ thống giáo dục quốc dân, được tổ chức và hoạt động theo quy định của Luật Giáo dục nghề nghiệp, Luật Giáo dục đại học và điều lệ nhà trường ở mỗi cấp học, trình độ đào tạo khi đáp ứng nhu cầu phát triển kinh tế - xã hội và được cơ quan nhà nước có thẩm quyền cho phép hoạt động giáo dục, thực hiện chương trình giáo dục thì được cấp văn bằng, chứng chỉ của hệ thống giáo dục quốc dân.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Chính phủ quy định chi tiết Điều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49. Điều kiện thành lập nhà trường và điều kiện được phép hoạt động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trường được thành lập khi có đề án thành lập trường phù hợp với quy hoạch phát triển kinh tế - xã hội và quy hoạch mạng lưới cơ sở giáo dục theo quy định của Luật Quy hoạch.</w:t>
      </w:r>
      <w:r w:rsidRPr="00520B26">
        <w:rPr>
          <w:rFonts w:ascii="Times New Roman" w:eastAsia="Times New Roman" w:hAnsi="Times New Roman" w:cs="Times New Roman"/>
          <w:color w:val="333333"/>
          <w:sz w:val="17"/>
          <w:szCs w:val="17"/>
        </w:rPr>
        <w:br/>
        <w:t>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Nhà trường được phép hoạt động giáo dục khi đáp ứng đủ các điều kiện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Có đất đai, cơ sở vật chất, thiết bị đáp ứng yêu cầu hoạt động giáo dục; địa điểm xây dựng trường bảo đảm môi trường giáo dục, an toàn cho người học, người dạy và người lao động;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Có chương trình giáo dục và tài liệu giảng dạy, học tập theo quy định phù hợp với mỗi cấp học, trình độ đào tạo; có đội ngũ nhà giáo và cán bộ quản lý đạt tiêu chuẩn, đủ về số lượng, đồng bộ về cơ cấu để bảo đảm thực hiện chương trình giáo dục và tổ chức các hoạt động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Có đủ nguồn lực tài chính theo quy định để bảo đảm duy trì và phát triển hoạt động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Có quy chế tổ chức và hoạt động của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Trong thời hạn quy định, nếu nhà trường có đủ các điều kiện quy định tại khoản 2 Điều này thì được cơ quan nhà nước có thẩm quyền cho phép hoạt động giáo dục; khi hết thời hạn quy định, nếu không đủ điều kiện quy định tại khoản 2 Điều này thì bị thu hồi quyết định thành lập hoặc quyết định cho phép thành lập.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50. Đình chỉ hoạt động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trường bị đình chỉ hoạt động giáo dục trong trường hợp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Có hành vi gian lận để được cho phép hoạt động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Không bảo đảm một trong các điều kiện quy định tại khoản 2 Điều 49 của Luật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Người cho phép hoạt động giáo dục không đúng thẩm quyền;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Không triển khai hoạt động giáo dục trong thời hạn quy định kể từ ngày được phép hoạt động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đ) Vi phạm quy định của pháp luật về giáo dục bị xử phạt vi phạm hành chính ở mức độ phải đình chỉ;</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e) Trường hợp khác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Quyết định đình chỉ hoạt động giáo dục đối với nhà trường phải xác định rõ lý do đình chỉ, thời hạn đình chỉ, biện pháp bảo đảm quyền, lợi ích của nhà giáo, cán bộ quản lý giáo dục, người học, người lao động trong nhà trường và phải công bố công khai trên phương tiện thông tin đại chúng.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Trong thời hạn bị đình chỉ, nếu nguyên nhân dẫn đến việc đình chỉ được khắc phục thì người có thẩm quyền quyết định đình chỉ ra quyết định cho phép nhà trường hoạt động giáo dục trở lại.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51. Sáp nhập, chia, tách, giải thể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trường sáp nhập, chia, tách phải bảo đảm các yêu cầu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Phù hợp với quy hoạch phát triển kinh tế - xã hội và quy hoạch mạng lưới cơ sở giáo dục theo quy định của Luật Quy hoạch;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Đáp ứng nhu cầu phát triển kinh tế - xã hội;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Bảo đảm quyền, lợi ích của nhà giáo và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Góp phần nâng cao chất lượng và hiệu quả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Nhà trường bị giải thể trong trường hợp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Vi phạm nghiêm trọng quy định về quản lý, tổ chức và hoạt động của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Hết thời hạn đình chỉ hoạt động giáo dục mà không khắc phục được nguyên nhân dẫn đến việc đình chỉ;</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Mục tiêu và nội dung hoạt động trong quyết định thành lập hoặc cho phép thành lập nhà trường không còn phù hợp với nhu cầu phát triển kinh tế - xã hội;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Không bảo đảm chất lượng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đ) Theo đề nghị của tổ chức, cá nhân thành lập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Quyết định sáp nhập, chia, tách, giải thể nhà trường phải xác định rõ lý do, biện pháp bảo đảm quyền, lợi ích của nhà giáo, cán bộ quản lý giáo dục, người học, người lao động trong nhà trường và phải được công bố công khai trên phương tiện thông tin đại chúng.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52. Thẩm quyền, thủ tục thành lập hoặc cho phép thành lập; cho phép hoạt động giáo dục, đình chỉ hoạt động giáo dục; sáp nhập, chia, tách, giải thể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Thẩm quyền thành lập trường công lập và cho phép thành lập trường dân lập, trường tư thục được quy định như sau: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Chủ tịch Ủy ban nhân dân cấp huyện quyết định đối với trường mầm non, trường mẫu giáo, trường tiểu học, trường trung học cơ sở, trường phổ thông có nhiều cấp học có cấp học cao nhất là trung học cơ sở, trường phổ thông dân tộc bán trú, trừ trường hợp quy định tại điểm d khoản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Chủ tịch Ủy ban nhân dân cấp tỉnh quyết định đối với trường trung học phổ thông, trường phổ thông có nhiều cấp học có cấp học cao nhất là trung học phổ thông, trường phổ thông dân tộc nội trú, trường trung cấp trên địa bàn tỉnh, trừ trường hợp quy định tại điểm c và điểm d khoản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Bộ trưởng, Thủ trưởng cơ quan ngang Bộ quyết định đối với trường trung cấp trực thuộc;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Bộ trưởng Bộ Giáo dục và Đào tạo quyết định đối với trường dự bị đại học, cao đẳng sư phạm và trường trực thuộc Bộ; trường mầm non, trường mẫu giáo, trường tiểu học, trường trung học cơ sở, trường trung học phổ thông do cơ quan đại diện ngoại giao nước ngoài, tổ chức quốc tế liên Chính phủ đề nghị;</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đ) Bộ trưởng Bộ Lao động - Thương binh và Xã hội quyết định đối với trường cao đẳng, trừ trường cao đẳng sư phạm;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e) Thủ tướng Chính phủ quyết định đối với cơ sở giáo dục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Bộ trưởng Bộ Giáo dục và Đào tạo cho phép hoạt động giáo dục đối với cơ sở giáo dục đại học. Thẩm quyền cho phép hoạt động giáo dục đối với nhà trường ở các cấp học, trình độ đào tạo khác thực hiện theo quy định của Chính phủ.</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lastRenderedPageBreak/>
        <w:t>3. Người có thẩm quyền thành lập hoặc cho phép thành lập nhà trường có thẩm quyền thu hồi quyết định thành lập hoặc cho phép thành lập, quyết định sáp nhập, chia, tách, giải thể nhà trường. Người có thẩm quyền cho phép hoạt động giáo dục có thẩm quyền quyết định đình chỉ hoạt động giáo dục.</w:t>
      </w:r>
      <w:r w:rsidRPr="00520B26">
        <w:rPr>
          <w:rFonts w:ascii="Times New Roman" w:eastAsia="Times New Roman" w:hAnsi="Times New Roman" w:cs="Times New Roman"/>
          <w:color w:val="333333"/>
          <w:sz w:val="17"/>
          <w:szCs w:val="17"/>
        </w:rPr>
        <w:br/>
        <w:t>Trường hợp sáp nhập giữa các nhà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Chính phủ quy định chi tiết điều kiện, thủ tục thành lập hoặc cho phép thành lập; cho phép hoạt động giáo dục, đình chỉ hoạt động giáo dục; sáp nhập, chia, tách, giải thể nhà trường quy định tại các điều 49, 50, 51 và 52 của Luật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53. Điều lệ, quy chế tổ chức và hoạt động của cơ sở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Điều lệ nhà trường được áp dụng chung cho các loại hình nhà trường ở giáo dục mầm non, giáo dục phổ thông, giáo dục nghề nghiệp và có các nội dung chủ yếu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Nhiệm vụ và quyền hạn của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Tổ chức hoạt động giáo dục trong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Nhiệm vụ và quyền của nhà giáo;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Nhiệm vụ và quyền của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đ) Tổ chức và quản lý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e) Tài chính và tài sản của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g) Quan hệ giữa nhà trường, gia đình và xã hội.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Quy chế tổ chức và hoạt động của cơ sở giáo dục cụ thể hóa các nội dung của điều lệ nhà trường để áp dụng cho từng loại hình cơ sở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Bộ trưởng Bộ Giáo dục và Đào tạo, Bộ trưởng Bộ Lao động - Thương binh và Xã hội, trong phạm vi nhiệm vụ, quyền hạn của mình, ban hành điều lệ nhà trường, quy chế tổ chức và hoạt động của cơ sở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54. Nhà đầu tư</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đầu tư thực hiện hoạt động đầu tư trong lĩnh vực giáo dục bao gồm: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Nhà đầu tư trong nước là cá nhân có quốc tịch Việt Nam, tổ chức được thành lập theo pháp luật Việt Nam;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Nhà đầu tư nước ngoài là cá nhân có quốc tịch nước ngoài, tổ chức thành lập theo pháp luật nước ngoài.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Quyền và trách nhiệm của nhà đầu tư được quy định như sau: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Thông qua kế hoạch phát triển nhà trường theo quy định của pháp luật do hội đồng trường đề xuất;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Quyết định tổng vốn góp của nhà đầu tư, dự án đầu tư phát triển trường, việc huy động vốn đầu tư (nếu có); phương án sử dụng phần chênh lệch thu, chi hằng năm hoặc phương án xử lý lỗ của nhà trường; thông qua báo cáo tài chính hằng năm;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Bầu hoặc cử, miễn nhiệm, bãi nhiệm thành viên của hội đồng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Tổ chức giám sát và đánh giá hoạt động của hội đồng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đ) Quyết định ban hành, sửa đổi, bổ sung quy chế tài chính; thông qua nội dung liên quan đến tài chính, tài sản trong quy chế tổ chức và hoạt động của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e) Góp vốn đầy đủ, đúng hạn, giám sát việc góp vốn vào nhà trường theo đề án thành lập;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g) Xem xét, xử lý vi phạm gây thiệt hại của hội đồng trường theo quy định của pháp luật, quy chế tổ chức và hoạt động của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h) Quyết định tổ chức lại, giải thể nhà trường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i) Công khai danh sách tổ chức và cá nhân góp vốn đầu tư trên trang thông tin điện tử của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k) Nhà đầu tư thành lập trường tư thục hoạt động không vì lợi nhuận được vinh danh về công lao góp vốn đầu tư thành lập, xây dựng và phát triển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Nhà đầu tư thành lập cơ sở giáo dục tư thục được lựa chọn một trong các phương thức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Đầu tư thành lập tổ chức kinh tế theo quy định của Luật Đầu tư, Luật Doanh nghiệp để tổ chức kinh tế thành lập cơ sở giáo dục tư thục theo quy định của Luật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Trực tiếp đầu tư thành lập cơ sở giáo dục tư thục theo quy định của Luật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55. Hội đồng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Hội đồng trường của trường công lập là tổ chức quản trị nhà trường, thực hiện quyền đại diện sở hữu của nhà trường, các bên có lợi ích liên quan và được quy định như sau: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Hội đồng trường đối với nhà trẻ, trường mẫu giáo, trường mầm non, cơ sở giáo dục phổ thông quyết định về phương hướng hoạt động của nhà trường, huy động và giám sát việc sử dụng các nguồn lực dành cho nhà trường, gắn nhà trường với cộng đồng và xã hội, bảo đảm thực hiện mục tiêu giáo dục.</w:t>
      </w:r>
      <w:r w:rsidRPr="00520B26">
        <w:rPr>
          <w:rFonts w:ascii="Times New Roman" w:eastAsia="Times New Roman" w:hAnsi="Times New Roman" w:cs="Times New Roman"/>
          <w:color w:val="333333"/>
          <w:sz w:val="17"/>
          <w:szCs w:val="17"/>
        </w:rPr>
        <w:br/>
        <w:t>Thành phần hội đồng trường đối với nhà trẻ, trường mẫu giáo, trường mầm non, cơ sở giáo dục phổ thông gồm bí thư cấp ủy, hiệu trưởng, chủ tịch Công đoàn, bí thư Đoàn Thanh niên Cộng sản Hồ Chí Minh, đại diện tổ chuyên môn, đại diện tổ văn phòng, đại diện chính quyền địa phương, ban đại diện cha mẹ học sinh và đại diện học sinh đối với trường trung học cơ sở, trường trung học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Hội đồng trường đối với cơ sở giáo dục nghề nghiệp thực hiện theo quy định của Luật Giáo dục nghề nghiệp;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Hội đồng trường đối với cơ sở giáo dục đại học thực hiện theo quy định của Luật Giáo dục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Hội đồng trường của nhà trẻ, trường mẫu giáo, trường mầm non dân lập là tổ chức thực hiện quyền đại diện sở hữu của nhà trường do cộng đồng dân cư thành lập trường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r w:rsidRPr="00520B26">
        <w:rPr>
          <w:rFonts w:ascii="Times New Roman" w:eastAsia="Times New Roman" w:hAnsi="Times New Roman" w:cs="Times New Roman"/>
          <w:color w:val="333333"/>
          <w:sz w:val="17"/>
          <w:szCs w:val="17"/>
        </w:rPr>
        <w:br/>
        <w:t>Thành phần hội đồng trường gồm đại diện cộng đồng dân cư, đại diện chính quyền địa phương cấp xã và người góp vốn xây dựng, duy trì hoạt động của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Hội đồng trường của trường tư thục là tổ chức quản trị nhà trường, thực hiện quyền đại diện cho nhà đầu tư và các bên có lợi ích liên quan, chịu trách nhiệm tổ chức thực hiện quyết định của nhà đầu tư.</w:t>
      </w:r>
      <w:r w:rsidRPr="00520B26">
        <w:rPr>
          <w:rFonts w:ascii="Times New Roman" w:eastAsia="Times New Roman" w:hAnsi="Times New Roman" w:cs="Times New Roman"/>
          <w:color w:val="333333"/>
          <w:sz w:val="17"/>
          <w:szCs w:val="17"/>
        </w:rPr>
        <w:br/>
        <w:t>Thành phần của hội đồng trường của trường tư thục do nhà đầu tư trong nước, nhà đầu tư nước ngoài đầu tư gồm đại diện nhà đầu tư, thành viên trong và ngoài trường do hội nghị nhà đầu tư bầu, quyết định theo tỷ lệ vốn góp.</w:t>
      </w:r>
      <w:r w:rsidRPr="00520B26">
        <w:rPr>
          <w:rFonts w:ascii="Times New Roman" w:eastAsia="Times New Roman" w:hAnsi="Times New Roman" w:cs="Times New Roman"/>
          <w:color w:val="333333"/>
          <w:sz w:val="17"/>
          <w:szCs w:val="17"/>
        </w:rPr>
        <w:br/>
        <w:t>Thành phần của hội đồng trường của trường tư thục hoạt động không vì lợi nhuận do nhà đầu tư trong nước đầu tư gồm đại diện nhà đầu tư do các nhà đầu tư bầu, quyết định theo tỷ lệ vốn góp; thành viên trong và ngoài trường. Thành viên trong trường gồm các thành viên đương nhiên là bí thư cấp ủy, chủ tịch Công đoàn, đại diện ban chấp hành Đoàn Thanh niên Cộng sản Hồ Chí Minh là người học của trường (nếu có), hiệu trưởng; thành viên bầu là đại diện giáo viên và người lao động do hội nghị toàn thể hoặc hội nghị đại biểu của trường bầu. Thành viên ngoài trường gồm đại diện lãnh đạo nhà quản lý, nhà giáo dục, doanh nhân, cựu học sinh do hội nghị toàn thể hoặc hội nghị đại biểu của trường bầu.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Thủ tục thành lập, cơ cấu tổ chức, nhiệm vụ, quyền hạn của hội đồng trường đối với nhà trẻ, trường mẫu giáo, trường mầm non, cơ sở giáo dục phổ thông được quy định trong điều lệ, quy chế tổ chức và hoạt động của nhà trường. Việc chuyển thẩm quyền của hội đồng quản trị sang hội đồng trường đối với nhà trẻ, trường mẫu giáo, trường mầm non, cơ sở giáo dục phổ thông thực hiện theo quy định của Bộ trưởng Bộ Giáo dục và Đào tạo.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56. Hiệu trưởng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Hiệu trưởng là người chịu trách nhiệm quản lý, điều hành các hoạt động của nhà trường, do cơ quan có thẩm quyền bổ nhiệm hoặc công nhận.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lastRenderedPageBreak/>
        <w:t>2. Hiệu trưởng trường thuộc hệ thống giáo dục quốc dân phải được đào tạo, bồi dưỡng về nghiệp vụ quản lý trường học và đạt chuẩn hiệu trưởng.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Tiêu chuẩn, nhiệm vụ và quyền hạn của hiệu trưởng; thủ tục, quy trình bổ nhiệm hiệu trưởng cơ sở giáo dục mầm non, giáo dục phổ thông do Bộ trưởng Bộ Giáo dục và Đào tạo quy định.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Tiêu chuẩn, nhiệm vụ và quyền hạn của hiệu trưởng; thủ tục, quy trình bổ nhiệm hiệu trưởng cơ sở giáo dục nghề nghiệp, giáo dục đại học thực hiện theo quy định của Luật Giáo dục nghề nghiệp, Luật Giáo dục đại học và quy định khác của pháp luật có liên quan.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57. Hội đồng tư vấn trong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Hội đồng tư vấn trong nhà trường do hiệu trưởng thành lập để tư vấn giúp hiệu trưởng thực hiện nhiệm vụ, quyền hạn của mình.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Tổ chức và hoạt động của hội đồng tư vấn được quy định trong điều lệ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58. Tổ chức Đảng trong nhà trường</w:t>
      </w:r>
      <w:r w:rsidRPr="00520B26">
        <w:rPr>
          <w:rFonts w:ascii="Times New Roman" w:eastAsia="Times New Roman" w:hAnsi="Times New Roman" w:cs="Times New Roman"/>
          <w:color w:val="333333"/>
          <w:sz w:val="17"/>
          <w:szCs w:val="17"/>
        </w:rPr>
        <w:br/>
        <w:t>Tổ chức Đảng Cộng sản Việt Nam trong nhà trường lãnh đạo nhà trường và hoạt động trong khuôn khổ Hiến pháp và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59. Đoàn thể, tổ chức xã hội trong nhà trường</w:t>
      </w:r>
      <w:r w:rsidRPr="00520B26">
        <w:rPr>
          <w:rFonts w:ascii="Times New Roman" w:eastAsia="Times New Roman" w:hAnsi="Times New Roman" w:cs="Times New Roman"/>
          <w:color w:val="333333"/>
          <w:sz w:val="17"/>
          <w:szCs w:val="17"/>
        </w:rPr>
        <w:br/>
        <w:t>Đoàn thể, tổ chức xã hội trong nhà trường có trách nhiệm góp phần thực hiện mục tiêu giáo dục và hoạt động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60. Nhiệm vụ và quyền hạn của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trường có nhiệm vụ và quyền hạn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Công bố công khai mục tiêu, chương trình, kế hoạch giáo dục, điều kiện bảo đảm chất lượng giáo dục, kết quả đánh giá và kiểm định chất lượng giáo dục; hệ thống văn bằng, chứng chỉ của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Tổ chức tuyển sinh, giáo dục, đào tạo, nghiên cứu khoa học, chuyển giao kết quả đào tạo và nghiên cứu khoa học phù hợp với chức năng, nhiệm vụ, quyền hạn; xác nhận hoặc cấp văn bằng, chứng chỉ theo thẩm quyền;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Chủ động đề xuất nhu cầu, tham gia tuyển dụng nhà giáo, người lao động trong trường công lập; quản lý, sử dụng nhà giáo, người lao động; quản lý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Huy động, quản lý, sử dụng nguồn lực theo quy định của pháp luật; xây dựng cơ sở vật chất theo yêu cầu chuẩn hóa, hiện đại hóa;</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đ) Phối hợp với gia đình, tổ chức, cá nhân trong hoạt động giáo dục; tổ chức cho nhà giáo, người lao động và người học tham gia hoạt động xã hội, phục vụ cộng đồng.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Việc thực hiện nhiệm vụ, tổ chức bộ máy, nhân sự và tài chính của trường công lập được quy định như sau: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Cơ sở giáo dục mầm non, cơ sở giáo dục phổ thông thực hiện quy chế dân chủ trong nhà trường; có trách nhiệm giải trình với xã hội, người học, cơ quan quản lý; bảo đảm việc tham gia của người học, gia đình và xã hội trong quản lý nhà trường. Việc quản lý trong cơ sở giáo dục mầm non và cơ sở giáo dục phổ thông công lập thực hiện theo quy định của Chính phủ;</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Cơ sở giáo dục nghề nghiệp, cơ sở giáo dục đại học thực hiện quyền tự chủ, trách nhiệm giải trình theo quy định của Luật Giáo dục nghề nghiệp, Luật Giáo dục đại học và quy định khác của pháp luật có liên quan.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Trường dân lập, trường tư thục tự chủ và tự chịu trách nhiệm về quy hoạch, kế hoạch phát triển nhà trường, tổ chức các hoạt động giáo dục, xây dựng và phát triển đội ngũ nhà giáo, huy động, sử dụng và quản lý các nguồn lực để thực hiện mục tiêu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Mục 2. TRƯỜNG CHUYÊN BIỆT VÀ CƠ SỞ GIÁO DỤC KHÁC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61. Trường phổ thông dân tộc nội trú, trường phổ thông dân tộc bán trú, trường dự bị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nước thành lập trường phổ thông dân tộc nội trú, trường phổ thông dân tộc bán trú, trường dự bị đại học cho người học là người dân tộc thiểu số, người học thuộc gia đình định cư lâu dài tại vùng có điều kiện kinh tế - xã hội đặc biệt khó khăn.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Trường phổ thông dân tộc nội trú, trường phổ thông dân tộc bán trú, trường dự bị đại học được ưu tiên bố trí giáo viên, cơ sở vật chất, thiết bị và ngân sách.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Bộ trưởng Bộ Giáo dục và Đào tạo quy định điều kiện học sinh được học trường phổ thông dân tộc nội trú, trường phổ thông dân tộc bán trú, trường dự bị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62. Trường chuyên, trường năng khiếu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Trường chuyên được thành lập ở cấp trung học phổ thông dành cho học sinh đạt kết quả xuất sắc trong học tập nhằm phát triển năng khiếu về một số môn học trên cơ sở bảo đảm giáo dục phổ thông toàn diện, tạo nguồn đào tạo nhân tài, đáp ứng yêu cầu phát triển của đất nước.</w:t>
      </w:r>
      <w:r w:rsidRPr="00520B26">
        <w:rPr>
          <w:rFonts w:ascii="Times New Roman" w:eastAsia="Times New Roman" w:hAnsi="Times New Roman" w:cs="Times New Roman"/>
          <w:color w:val="333333"/>
          <w:sz w:val="17"/>
          <w:szCs w:val="17"/>
        </w:rPr>
        <w:br/>
        <w:t>Trường năng khiếu nghệ thuật, thể dục, thể thao được thành lập nhằm phát triển tài năng của học sinh trong các lĩnh vực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Nhà nước ưu tiên bố trí giáo viên, cơ sở vật chất, thiết bị và ngân sách cho trường chuyên, trường năng khiếu do Nhà nước thành lập; có chính sách ưu đãi đối với trường năng khiếu do tổ chức, cá nhân thành lập.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Bộ trưởng Bộ Giáo dục và Đào tạo, Bộ trưởng Bộ Lao động - Thương binh và Xã hội, trong phạm vi nhiệm vụ, quyền hạn của mình, quy định chương trình giáo dục nâng cao, quy chế tổ chức và hoạt động của trường chuyên, trường năng khiếu.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63. Trường, lớp dành cho người khuyết tật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nước thành lập và khuyến khích tổ chức, cá nhân thành lập trường, lớp dành cho người khuyết tật nhằm giúp người khuyết tật được phục hồi chức năng, học văn hóa, học nghề và hòa nhập cộng đồng.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Nhà nước ưu tiên bố trí giáo viên, cơ sở vật chất, thiết bị và ngân sách cho trường, lớp dành cho người khuyết tật do Nhà nước thành lập; có chính sách ưu đãi đối với trường, lớp dành cho người khuyết tật do tổ chức, cá nhân thành lập.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64. Trường giáo dưỡng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Trường giáo dưỡng có nhiệm vụ giáo dục người chưa thành niên vi phạm pháp luật để đối tượng này rèn luyện, phát triển lành mạnh, trở thành người lương thiện, có khả năng tái hòa nhập vào đời sống xã hội.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Bộ trưởng Bộ Công an có trách nhiệm chủ trì, phối hợp với Bộ trưởng Bộ Giáo dục và Đào tạo, Bộ trưởng Bộ Lao động - Thương binh và Xã hội quy định chương trình giáo dục cho trường giáo dưỡng.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65. Cơ sở giáo dục khác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Cơ sở giáo dục khác trong hệ thống giáo dục quốc dân bao gồm: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Nhóm trẻ độc lập, lớp mẫu giáo độc lập, lớp mầm non độc lập, lớp xóa mù chữ, lớp ngoại ngữ, lớp tin học, lớp dành cho trẻ em có hoàn cảnh khó khăn không có điều kiện đi học ở trường, lớp dành cho trẻ khuyết tật;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Trung tâm giáo dục thường xuyên, trung tâm giáo dục nghề nghiệp - giáo dục thường xuyên, trung tâm giáo dục nghề nghiệp, trung tâm học tập cộng đồng, trung tâm hỗ trợ phát triển giáo dục hòa nhập, các trung tâm khác thực hiện nhiệm vụ giáo dục thường xuyên;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Viện Hàn lâm, viện do Thủ tướng Chính phủ thành lập theo quy định của Luật Khoa học và Công nghệ được phép đào tạo trình độ tiến sĩ.</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Người đứng đầu cơ sở giáo dục khác quy định tại khoản 1 Điều này chịu trách nhiệm về chất lượng giáo dục, quản lý, điều hành cơ sở giáo dục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Chính phủ quy định chi tiết điều kiện, thẩm quyền thành lập, cho phép thành lập, sáp nhập, chia, tách, giải thể, đình chỉ hoạt động của cơ sở giáo dục quy định tại điểm a và điểm b khoản 1 Điều này, trừ trung tâm giáo dục nghề nghiệp. Bộ trưởng Bộ Giáo dục và Đào tạo, Bộ trưởng Bộ Lao động - Thương binh và Xã hội, trong phạm vi nhiệm vụ, quyền hạn của mình, quy định quy chế tổ chức và hoạt động của cơ sở giáo dục quy định tại điểm a và điểm b khoản 1 Điều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Chương IV</w:t>
      </w:r>
      <w:r w:rsidRPr="00520B26">
        <w:rPr>
          <w:rFonts w:ascii="Times New Roman" w:eastAsia="Times New Roman" w:hAnsi="Times New Roman" w:cs="Times New Roman"/>
          <w:b/>
          <w:bCs/>
          <w:color w:val="333333"/>
          <w:sz w:val="17"/>
          <w:szCs w:val="17"/>
        </w:rPr>
        <w:br/>
        <w:t>NHÀ GIÁO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Mục 1. VỊ TRÍ, VAI TRÒ, TIÊU CHUẨN CỦA NHÀ GIÁO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66. Vị trí, vai trò của nhà giáo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lastRenderedPageBreak/>
        <w:t>1. Nhà giáo làm nhiệm vụ giảng dạy, giáo dục trong cơ sở giáo dục, trừ cơ sở giáo dục quy định tại điểm c khoản 1 Điều 65 của Luật này.</w:t>
      </w:r>
      <w:r w:rsidRPr="00520B26">
        <w:rPr>
          <w:rFonts w:ascii="Times New Roman" w:eastAsia="Times New Roman" w:hAnsi="Times New Roman" w:cs="Times New Roman"/>
          <w:color w:val="333333"/>
          <w:sz w:val="17"/>
          <w:szCs w:val="17"/>
        </w:rPr>
        <w:br/>
        <w:t>Nhà giáo giảng dạy ở cơ sở giáo dục mầm non, giáo dục phổ thông, cơ sở giáo dục khác, giảng dạy trình độ sơ cấp, trung cấp gọi là giáo viên; nhà giáo giảng dạy từ trình độ cao đẳng trở lên gọi là giảng viên.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Nhà giáo có vai trò quyết định trong việc bảo đảm chất lượng giáo dục, có vị thế quan trọng trong xã hội, được xã hội tôn vinh.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67. Tiêu chuẩn của nhà giáo</w:t>
      </w:r>
      <w:r w:rsidRPr="00520B26">
        <w:rPr>
          <w:rFonts w:ascii="Times New Roman" w:eastAsia="Times New Roman" w:hAnsi="Times New Roman" w:cs="Times New Roman"/>
          <w:color w:val="333333"/>
          <w:sz w:val="17"/>
          <w:szCs w:val="17"/>
        </w:rPr>
        <w:br/>
        <w:t>Nhà giáo phải đáp ứng các tiêu chuẩn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Có phẩm chất, tư tưởng, đạo đức tốt;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Đáp ứng chuẩn nghề nghiệp theo vị trí việc làm;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Có kỹ năng cập nhật, nâng cao năng lực chuyên môn, nghiệp vụ;</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Bảo đảm sức khỏe theo yêu cầu nghề nghiệp.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68. Giáo sư, phó giáo sư</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Giáo sư, phó giáo sư là chức danh của nhà giáo đang giảng dạy, nghiên cứu khoa học ở cơ sở giáo dục đại học đáp ứng tiêu chuẩn giáo sư, phó giáo sư do cơ sở giáo dục đại học bổ nhiệm.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Thủ tướng Chính phủ quy định tiêu chuẩn, thủ tục bổ nhiệm, miễn nhiệm chức danh giáo sư, phó giáo sư.</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Mục 2. NHIỆM VỤ VÀ QUYỀN CỦA NHÀ GIÁO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69. Nhiệm vụ của nhà giáo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Giảng dạy, giáo dục theo mục tiêu, nguyên lý giáo dục, thực hiện đầy đủ và có chất lượng chương trình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Gương mẫu thực hiện nghĩa vụ công dân, điều lệ nhà trường, quy tắc ứng xử của nhà giáo.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Giữ gìn phẩm chất, uy tín, danh dự của nhà giáo; tôn trọng, đối xử công bằng với người học; bảo vệ các quyền, lợi ích chính đáng của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Học tập, rèn luyện để nâng cao phẩm chất đạo đức, trình độ chính trị, chuyên môn, nghiệp vụ, đổi mới phương pháp giảng dạy, nêu gương tốt cho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70. Quyền của nhà giáo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Được giảng dạy theo chuyên môn đào tạo.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Được đào tạo, bồi dưỡng nâng cao trình độ chính trị, chuyên môn, nghiệp vụ.</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Được hợp đồng thỉnh giảng, nghiên cứu khoa học tại cơ sở giáo dục khác hoặc cơ sở nghiên cứu khoa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Được tôn trọng, bảo vệ nhân phẩm, danh dự và thân thể.</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5. Được nghỉ hè theo quy định của Chính phủ và các ngày nghỉ khác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71. Thỉnh giảng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Thỉnh giảng là việc cơ sở giáo dục mời người đủ tiêu chuẩn quy định tại Điều 67 của Luật này đến giảng dạy. Người được cơ sở giáo dục mời giảng dạy được gọi là giáo viên thỉnh giảng hoặc giảng viên thỉnh giảng.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Giáo viên, giảng viên thỉnh giảng phải thực hiện nhiệm vụ quy định tại Điều 69 của Luật này. Giáo viên, giảng viên thỉnh giảng là cán bộ, công chức, viên chức phải bảo đảm hoàn thành nhiệm vụ nơi mình công tác.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Khuyến khích việc mời nhà giáo, nhà khoa học trong nước, nhà khoa học là người Việt Nam định cư ở nước ngoài và người nước ngoài đến giảng dạy tại cơ sở giáo dục theo chế độ thỉnh giảng.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Mục 3. ĐÀO TẠO VÀ BỒI DƯỠNG NHÀ GIÁO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72. Trình độ chuẩn được đào tạo của nhà giáo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Trình độ chuẩn được đào tạo của nhà giáo được quy định như sau: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Có bằng tốt nghiệp cao đẳng sư phạm trở lên đối với giáo viên mầm non;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Có bằng cử nhân thuộc ngành đào tạo giáo viên trở lên đối với giáo viên tiểu học, trung học cơ sở, trung học phổ thông.</w:t>
      </w:r>
      <w:r w:rsidRPr="00520B26">
        <w:rPr>
          <w:rFonts w:ascii="Times New Roman" w:eastAsia="Times New Roman" w:hAnsi="Times New Roman" w:cs="Times New Roman"/>
          <w:color w:val="333333"/>
          <w:sz w:val="17"/>
          <w:szCs w:val="17"/>
        </w:rPr>
        <w:br/>
        <w:t>Trường hợp môn học chưa đủ giáo viên có bằng cử nhân thuộc ngành đào tạo giáo viên thì phải có bằng cử nhân chuyên ngành phù hợp và có chứng chỉ bồi dưỡng nghiệp vụ sư phạm;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Có bằng thạc sĩ đối với nhà giáo giảng dạy trình độ đại học; có bằng tiến sĩ đối với nhà giáo giảng dạy, hướng dẫn luận văn thạc sĩ, luận án tiến sĩ;</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Trình độ chuẩn được đào tạo của nhà giáo giảng dạy trong cơ sở giáo dục nghề nghiệp thực hiện theo quy định của Luật Giáo dục nghề nghiệp.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Chính phủ quy định lộ trình thực hiện nâng trình độ chuẩn được đào tạo của giáo viên mầm non, tiểu học, trung học cơ sở quy định tại điểm a và điểm b khoản 1 Điều này. Bộ trưởng Bộ Giáo dục và Đào tạo, Bộ trưởng Bộ Lao động - Thương binh và Xã hội, trong phạm vi nhiệm vụ, quyền hạn của mình, quy định việc sử dụng nhà giáo trong trường hợp không đáp ứng quy định tại khoản 1 Điều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73. Đào tạo, bồi dưỡng nhà giáo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nước có chính sách đào tạo, bồi dưỡng để nâng cao trình độ chính trị, chuyên môn, nghiệp vụ cho nhà giáo; nhà giáo được cử đi đào tạo, bồi dưỡng được hưởng lương và phụ cấp theo quy định của Chính phủ.</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Cơ sở giáo dục có trách nhiệm tạo điều kiện để nhà giáo được đào tạo, bồi dưỡng đạt chuẩn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74. Cơ sở giáo dục thực hiện nhiệm vụ đào tạo, bồi dưỡng nhà giáo, cán bộ quản lý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Cơ sở giáo dục thực hiện nhiệm vụ đào tạo, bồi dưỡng nhà giáo gồm trường sư phạm, cơ sở giáo dục có khoa sư phạm, cơ sở giáo dục được phép đào tạo, bồi dưỡng nhà giáo.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Cơ sở giáo dục thực hiện nhiệm vụ đào tạo, bồi dưỡng cán bộ quản lý giáo dục gồm trường sư phạm, cơ sở giáo dục đại học có khoa quản lý giáo dục, cơ sở giáo dục được phép đào tạo, bồi dưỡng cán bộ quản lý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Trường sư phạm do Nhà nước thành lập để đào tạo, bồi dưỡng nhà giáo, cán bộ quản lý giáo dục được ưu tiên trong việc tuyển dụng nhà giáo, bố trí cán bộ quản lý giáo dục, đầu tư xây dựng cơ sở vật chất, ký túc xá và bảo đảm kinh phí đào tạo. Trường sư phạm có trường thực hành hoặc cơ sở thực hành.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Bộ trưởng Bộ Giáo dục và Đào tạo, Bộ trưởng Bộ Lao động - Thương binh và Xã hội, trong phạm vi nhiệm vụ, quyền hạn của mình, quy định việc thực hiện nhiệm vụ đào tạo, bồi dưỡng, nhà giáo, cán bộ quản lý giáo dục và cơ sở giáo dục được phép đào tạo, bồi dưỡng nhà giáo, cán bộ quản lý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Mục 4. CHÍNH SÁCH ĐỐI VỚI NHÀ GIÁO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75. Ngày Nhà giáo Việt Nam</w:t>
      </w:r>
      <w:r w:rsidRPr="00520B26">
        <w:rPr>
          <w:rFonts w:ascii="Times New Roman" w:eastAsia="Times New Roman" w:hAnsi="Times New Roman" w:cs="Times New Roman"/>
          <w:color w:val="333333"/>
          <w:sz w:val="17"/>
          <w:szCs w:val="17"/>
        </w:rPr>
        <w:br/>
        <w:t>Ngày 20 tháng 11 hằng năm là ngày Nhà giáo Việt Nam.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76. Tiền lương</w:t>
      </w:r>
      <w:r w:rsidRPr="00520B26">
        <w:rPr>
          <w:rFonts w:ascii="Times New Roman" w:eastAsia="Times New Roman" w:hAnsi="Times New Roman" w:cs="Times New Roman"/>
          <w:color w:val="333333"/>
          <w:sz w:val="17"/>
          <w:szCs w:val="17"/>
        </w:rPr>
        <w:br/>
        <w:t>Nhà giáo được xếp lương phù hợp với vị trí việc làm và lao động nghề nghiệp; được ưu tiên hưởng phụ cấp đặc thù nghề theo quy định của Chính phủ.</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77. Chính sách đối với nhà giáo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nước có chính sách tuyển dụng, sử dụng, đãi ngộ, bảo đảm các điều kiện cần thiết về vật chất và tinh thần để nhà giáo thực hiện vai trò và nhiệm vụ của mình.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Nhà giáo công tác tại trường chuyên, trường năng khiếu, trường phổ thông dân tộc nội trú, trường phổ thông dân tộc bán trú, trường dự bị đại học, trường, lớp dành cho người khuyết tật, trường giáo dưỡng hoặc trường chuyên biệt khác, nhà giáo thực hiện giáo dục hòa nhập được hưởng chế độ phụ cấp và chính sách ưu đãi.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lastRenderedPageBreak/>
        <w:t>3. Nhà nước có chính sách khuyến khích, ưu đãi về chế độ phụ cấp và các chính sách khác đối với nhà giáo công tác tại vùng có điều kiện kinh tế - xã hội đặc biệt khó khăn.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Chính phủ quy định chi tiết Điều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78. Phong tặng danh hiệu Nhà giáo nhân dân, Nhà giáo ưu tú</w:t>
      </w:r>
      <w:r w:rsidRPr="00520B26">
        <w:rPr>
          <w:rFonts w:ascii="Times New Roman" w:eastAsia="Times New Roman" w:hAnsi="Times New Roman" w:cs="Times New Roman"/>
          <w:color w:val="333333"/>
          <w:sz w:val="17"/>
          <w:szCs w:val="17"/>
        </w:rPr>
        <w:br/>
        <w:t>Nhà giáo, cán bộ quản lý giáo dục, cán bộ nghiên cứu giáo dục đủ tiêu chuẩn theo quy định của pháp luật thì được Nhà nước phong tặng danh hiệu Nhà giáo nhân dân, Nhà giáo ưu tú.</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79. Phong tặng danh hiệu Tiến sĩ danh dự, Giáo sư danh dự</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Nhà hoạt động chính trị,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Chính phủ quy định chi tiết Điều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Chương V</w:t>
      </w:r>
      <w:r w:rsidRPr="00520B26">
        <w:rPr>
          <w:rFonts w:ascii="Times New Roman" w:eastAsia="Times New Roman" w:hAnsi="Times New Roman" w:cs="Times New Roman"/>
          <w:b/>
          <w:bCs/>
          <w:color w:val="333333"/>
          <w:sz w:val="17"/>
          <w:szCs w:val="17"/>
        </w:rPr>
        <w:br/>
        <w:t>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Mục 1. NHIỆM VỤ VÀ QUYỀN CỦA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80. Người học</w:t>
      </w:r>
      <w:r w:rsidRPr="00520B26">
        <w:rPr>
          <w:rFonts w:ascii="Times New Roman" w:eastAsia="Times New Roman" w:hAnsi="Times New Roman" w:cs="Times New Roman"/>
          <w:color w:val="333333"/>
          <w:sz w:val="17"/>
          <w:szCs w:val="17"/>
        </w:rPr>
        <w:br/>
        <w:t>Người học là người đang học tập tại cơ sở giáo dục trong hệ thống giáo dục quốc dân bao gồm: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Trẻ em của cơ sở giáo dục mầm non;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Học sinh của cơ sở giáo dục phổ thông, lớp đào tạo nghề, trung tâm giáo dục nghề nghiệp - giáo dục thường xuyên, trung tâm giáo dục nghề nghiệp, trường trung cấp, trường dự bị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Sinh viên của trường cao đẳng, trường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Học viên của cơ sở đào tạo thạc sĩ;</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5. Nghiên cứu sinh của cơ sở đào tạo tiến sĩ;</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6. Học viên theo học chương trình giáo dục thường xuyên.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81. Quyền của trẻ em và chính sách đối với trẻ em tại cơ sở giáo dục mầm non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Trẻ em tại cơ sở giáo dục mầm non có các quyền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Được chăm sóc, nuôi dưỡng, giáo dục theo chương trình giáo dục mầm non do Bộ trưởng Bộ Giáo dục và Đào tạo ban hành; được chăm sóc sức khỏe và bảo vệ theo quy định của Luật Trẻ em và quy định khác của pháp luật có liên quan;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Được miễn, giảm giá vé đối với các dịch vụ vui chơi, giải trí công cộng.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Chính phủ quy định chính sách đối với trẻ em tại cơ sở giáo dục mầm non.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82. Nhiệm vụ của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Học tập, rèn luyện theo chương trình, kế hoạch giáo dục, quy tắc ứng xử của cơ sở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Tôn trọng nhà giáo, cán bộ và người lao động của cơ sở giáo dục; đoàn kết, giúp đỡ lẫn nhau trong học tập, rèn luyện; thực hiện nội quy, điều lệ, quy chế của cơ sở giáo dục; chấp hành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Tham gia lao động và hoạt động xã hội, hoạt động bảo vệ môi trường phù hợp với lứa tuổi, sức khỏe và năng lực.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Giữ gìn, bảo vệ tài sản của cơ sở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5. Góp phần xây dựng, bảo vệ và phát huy truyền thống của cơ sở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83. Quyền của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Được giáo dục, học tập để phát triển toàn diện và phát huy tốt nhất tiềm năng của bản thân.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Được tôn trọng; bình đẳng về cơ hội giáo dục và học tập; được phát triển tài năng, năng khiếu, sáng tạo, phát minh; được cung cấp đầy đủ thông tin về việc học tập, rèn luyện của mình.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Được học vượt lớp, học rút ngắn thời gian thực hiện chương trình, học ở độ tuổi cao hơn tuổi quy định, học kéo dài thời gian, học lưu ban, được tạo điều kiện để học các chương trình giáo dục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Được học tập trong môi trường giáo dục an toàn, lành mạnh.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5. Được cấp văn bằng, chứng chỉ, xác nhận sau khi tốt nghiệp cấp học, trình độ đào tạo và hoàn thành chương trình giáo dục theo quy định.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6. Được tham gia hoạt động của đoàn thể, tổ chức xã hội trong cơ sở giáo dục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7. Được sử dụng cơ sở vật chất, thư viện, trang thiết bị, phương tiện phục vụ các hoạt động học tập, văn hóa, thể dục, thể thao của cơ sở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8. Được trực tiếp hoặc thông qua đại diện hợp pháp của mình kiến nghị với cơ sở giáo dục các giải pháp góp phần xây dựng cơ sở giáo dục, bảo vệ quyền, lợi ích của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9. Được hưởng chính sách ưu tiên của Nhà nước trong tuyển dụng vào các cơ quan nhà nước nếu tốt nghiệp loại giỏi và có đạo đức tốt.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10. Được cử người đại diện tham gia hội đồng trường theo quy định.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Mục 2. CHÍNH SÁCH ĐỐI VỚI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84. Tín dụng giáo dục</w:t>
      </w:r>
      <w:r w:rsidRPr="00520B26">
        <w:rPr>
          <w:rFonts w:ascii="Times New Roman" w:eastAsia="Times New Roman" w:hAnsi="Times New Roman" w:cs="Times New Roman"/>
          <w:color w:val="333333"/>
          <w:sz w:val="17"/>
          <w:szCs w:val="17"/>
        </w:rPr>
        <w:br/>
        <w:t>Nhà nước có chính sách tín dụng ưu đãi về lãi suất, điều kiện và thời hạn vay tiền để người học có điều kiện học tập. Khuyến khích xã hội hóa hoạt động tín dụng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85. Học bổng, trợ cấp xã hội, miễn, giảm học phí, hỗ trợ tiền đóng học phí và chi phí sinh hoạt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nước có chính sách cấp học bổng khuyến khích học tập cho học sinh đạt kết quả học tập xuất sắc ở trường chuyên, trường năng khiếu quy định tại Điều 62 của Luật này và người học có kết quả học tập, rèn luyện từ loại khá trở lên ở cơ sở giáo dục nghề nghiệp, cơ sở giáo dục đại học; cấp học bổng chính sách cho sinh viên hệ cử tuyển, học sinh trường dự bị đại học, trường phổ thông dân tộc nội trú, người học trong cơ sở giáo dục nghề nghiệp dành cho thương binh, người khuyết tật.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Nhà nước có chính sách trợ cấp và miễn, giảm học phí cho người học là đối tượng được hưởng chính sách xã hội, người dân tộc thiểu số ở vùng có điều kiện kinh tế - xã hội đặc biệt khó khăn, trẻ mồ côi, trẻ em không nơi nương tựa, người khuyết tật, người thuộc hộ nghèo và hộ cận nghèo.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Nhà nước khuyến khích tổ chức, cá nhân cấp học bổng hoặc trợ cấp cho người học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Học sinh, sinh viên sư phạm được hỗ trợ tiền đóng học phí và chi phí sinh hoạt trong toàn khóa học. Người được hỗ trợ tiền đóng học phí và chi phí sinh hoạt sau 02 năm kể từ khi tốt nghiệp nếu không công tác trong ngành giáo dục hoặc công tác không đủ thời gian quy định thì phải bồi hoàn khoản kinh phí mà Nhà nước đã hỗ trợ. Thời hạn hoàn trả tối đa bằng thời gian đào tạo.</w:t>
      </w:r>
      <w:r w:rsidRPr="00520B26">
        <w:rPr>
          <w:rFonts w:ascii="Times New Roman" w:eastAsia="Times New Roman" w:hAnsi="Times New Roman" w:cs="Times New Roman"/>
          <w:color w:val="333333"/>
          <w:sz w:val="17"/>
          <w:szCs w:val="17"/>
        </w:rPr>
        <w:br/>
        <w:t>Học sinh, sinh viên sư phạm được hưởng các chính sách học bổng khuyến khích học tập, trợ cấp xã hội, miễn, giảm học phí quy định tại khoản 1 và khoản 2 Điều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5. Chính phủ quy định chi tiết Điều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86. Miễn, giảm giá vé dịch vụ công cộng cho học sinh, sinh viên</w:t>
      </w:r>
      <w:r w:rsidRPr="00520B26">
        <w:rPr>
          <w:rFonts w:ascii="Times New Roman" w:eastAsia="Times New Roman" w:hAnsi="Times New Roman" w:cs="Times New Roman"/>
          <w:color w:val="333333"/>
          <w:sz w:val="17"/>
          <w:szCs w:val="17"/>
        </w:rPr>
        <w:br/>
        <w:t>Học sinh, sinh viên được hưởng chế độ miễn, giảm giá vé khi sử dụng các dịch vụ công cộng về giao thông, giải trí, tham quan viện bảo tàng, di tích lịch sử, công trình văn hóa theo quy định của Chính phủ.</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87. Chế độ cử tuyển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lastRenderedPageBreak/>
        <w:t>1. Nhà nước thực hiện tuyển sinh vào trung cấp, cao đẳng, đại học theo chế độ cử tuyển đối với học sinh là người dân tộc thiểu số rất ít người; học sinh là người dân tộc thiểu số ở vùng có điều kiện kinh tế - xã hội đặc biệt khó khăn chưa có hoặc có rất ít cán bộ, công chức, viên chức là người dân tộc thiểu số; có chính sách tạo nguồn cử tuyển, tạo điều kiện thuận lợi để các đối tượng này vào học trường phổ thông dân tộc nội trú và tăng thời gian học dự bị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Ủy ban nhân dân cấp tỉnh căn cứ vào nhu cầu của địa phương đề xuất, phân bổ chỉ tiêu cử tuyển; cử người đi học theo tiêu chuẩn, chỉ tiêu được duyệt; xét tuyển và bố trí việc làm cho người học sau khi tốt nghiệp.</w:t>
      </w:r>
      <w:r w:rsidRPr="00520B26">
        <w:rPr>
          <w:rFonts w:ascii="Times New Roman" w:eastAsia="Times New Roman" w:hAnsi="Times New Roman" w:cs="Times New Roman"/>
          <w:color w:val="333333"/>
          <w:sz w:val="17"/>
          <w:szCs w:val="17"/>
        </w:rPr>
        <w:br/>
        <w:t>Cơ sở giáo dục có trách nhiệm hỗ trợ cho người học theo chế độ cử tuyển để bảo đảm chất lượng đầu ra.</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Người học theo chế độ cử tuyển có trách nhiệm trở về làm việc tại địa phương nơi cử đi học; được xét tuyển và bố trí việc làm.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Chính phủ quy định chi tiết tiêu chuẩn và đối tượng được hưởng chế độ cử tuyển; việc tổ chức thực hiện chế độ cử tuyển và việc tuyển dụng người học theo chế độ cử tuyển sau khi tốt nghiệp.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88. Khen thưởng đối với người học</w:t>
      </w:r>
      <w:r w:rsidRPr="00520B26">
        <w:rPr>
          <w:rFonts w:ascii="Times New Roman" w:eastAsia="Times New Roman" w:hAnsi="Times New Roman" w:cs="Times New Roman"/>
          <w:color w:val="333333"/>
          <w:sz w:val="17"/>
          <w:szCs w:val="17"/>
        </w:rPr>
        <w:br/>
        <w:t>Người học có thành tích trong học tập, rèn luyện được cơ sở giáo dục, cơ quan quản lý giáo dục khen thưởng; trường hợp có thành tích đặc biệt xuất sắc được khen thưởng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Chương VI</w:t>
      </w:r>
      <w:r w:rsidRPr="00520B26">
        <w:rPr>
          <w:rFonts w:ascii="Times New Roman" w:eastAsia="Times New Roman" w:hAnsi="Times New Roman" w:cs="Times New Roman"/>
          <w:b/>
          <w:bCs/>
          <w:color w:val="333333"/>
          <w:sz w:val="17"/>
          <w:szCs w:val="17"/>
        </w:rPr>
        <w:br/>
        <w:t>TRÁCH NHIỆM CỦA NHÀ TRƯỜNG, GIA ĐÌNH VÀ XÃ HỘI TRONG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89. Trách nhiệm của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trường có trách nhiệm thực hiện kế hoạch phổ cập giáo dục, quy tắc ứng xử; chủ động phối hợp với gia đình và xã hội để tổ chức hoặc tham gia các hoạt động giáo dục theo kế hoạch của nhà trường, bảo đảm an toàn cho người dạy và người học; thông báo về kết quả học tập, rèn luyện của học sinh cho cha mẹ hoặc người giám hộ.</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Cơ sở giáo dục khác được áp dụng các quy định có liên quan đến nhà trường trong Chương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90. Trách nhiệm của gia đình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Cha mẹ hoặc người giám hộ có trách nhiệm nuôi dưỡng, giáo dục và chăm sóc, tạo điều kiện cho con hoặc người được giám hộ được học tập, thực hiện phổ cập giáo dục, hoàn thành giáo dục bắt buộc, rèn luyện, tham gia các hoạt động của nhà trường; tôn trọng nhà giáo, không được xúc phạm nhân phẩm, danh dự, xâm phạm thân thể nhà giáo.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Các thành viên trong gia đình có trách nhiệm xây dựng gia đình văn hóa, tạo môi trường thuận lợi cho việc phát triển toàn diện về đức, trí, thể, mỹ của con em; người lớn tuổi có trách nhiệm giáo dục, làm gương cho con em, cùng nhà trường nâng cao chất lượng, hiệu quả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91. Trách nhiệm của cha mẹ hoặc người giám hộ của học sinh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Tiếp nhận thông tin về kết quả học tập, rèn luyện của con hoặc người được giám hộ.</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Tham gia hoạt động giáo dục theo kế hoạch của nhà trường; tham gia hoạt động của ban đại diện cha mẹ học sinh trong nhà trường.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Phối hợp với nhà trường, cơ quan quản lý giáo dục giải quyết các vấn đề có liên quan đến việc giáo dục con hoặc người được giám hộ theo quy định.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92. Ban đại diện cha mẹ học sinh, trẻ mầm non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Ban đại diện cha mẹ học sinh, trẻ mầm non được tổ chức trong mỗi năm học ở giáo dục phổ thông và giáo dục mầm non, do cha mẹ hoặc người giám hộ học sinh, trẻ mầm non từng lớp, từng trường cử ra để phối hợp với nhà trường trong việc chăm sóc, nuôi dưỡng, giáo dục học sinh, trẻ mầm non và hoạt động theo quy định của Bộ trưởng Bộ Giáo dục và Đào tạo.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Không tổ chức ban đại diện cha mẹ học sinh, trẻ mầm non liên trường và ở các cấp hành chính.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93. Trách nhiệm của xã hội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Cơ quan, tổ chức, cá nhân có trách nhiệm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Hỗ trợ, hợp tác với nhà trường tổ chức các hoạt động giáo dục và nghiên cứu khoa học; tạo điều kiện cho nhà giáo và người học tham quan, hoạt động trải nghiệm, thực tập, nghiên cứu khoa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Tham gia xây dựng môi trường giáo dục an toàn, lành mạnh, ngăn chặn hoạt động có ảnh hưởng xấu đến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Tạo điều kiện để công dân trong độ tuổi quy định thực hiện nghĩa vụ học tập để thực hiện phổ cập giáo dục, hoàn thành giáo dục bắt buộc để người học được vui chơi, hoạt động văn hóa, thể dục, thể thao lành mạnh;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Hỗ trợ các nguồn lực cho phát triển sự nghiệp giáo dục theo khả năng của mình.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Mặt trận Tổ quốc Việt Nam và các tổ chức thành viên của Mặt trận có trách nhiệm động viên toàn dân chăm lo cho sự nghiệp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Đoàn Thanh niên Cộng sản Hồ Chí Minh, Đội Thiếu niên Tiền phong Hồ Chí Minh có trách nhiệm phối hợp với nhà trường giáo dục, vận động thanh niên, thiếu niên và nhi đồng gương mẫu trong học tập, rèn luyện và tham gia phát triển sự nghiệp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94. Quỹ khuyến học, quỹ bảo trợ giáo dục</w:t>
      </w:r>
      <w:r w:rsidRPr="00520B26">
        <w:rPr>
          <w:rFonts w:ascii="Times New Roman" w:eastAsia="Times New Roman" w:hAnsi="Times New Roman" w:cs="Times New Roman"/>
          <w:color w:val="333333"/>
          <w:sz w:val="17"/>
          <w:szCs w:val="17"/>
        </w:rPr>
        <w:br/>
        <w:t>Nhà nước khuyến khích tổ chức, cá nhân thành lập quỹ khuyến học, quỹ bảo trợ giáo dục. Việc thành lập và hoạt động của quỹ khuyến học, quỹ bảo trợ giáo dục thực hiện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Chương VII</w:t>
      </w:r>
      <w:r w:rsidRPr="00520B26">
        <w:rPr>
          <w:rFonts w:ascii="Times New Roman" w:eastAsia="Times New Roman" w:hAnsi="Times New Roman" w:cs="Times New Roman"/>
          <w:b/>
          <w:bCs/>
          <w:color w:val="333333"/>
          <w:sz w:val="17"/>
          <w:szCs w:val="17"/>
        </w:rPr>
        <w:br/>
        <w:t>ĐẦU TƯ VÀ TÀI CHÍNH TRONG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95. Nguồn tài chính đầu tư cho giáo dục</w:t>
      </w:r>
      <w:r w:rsidRPr="00520B26">
        <w:rPr>
          <w:rFonts w:ascii="Times New Roman" w:eastAsia="Times New Roman" w:hAnsi="Times New Roman" w:cs="Times New Roman"/>
          <w:color w:val="333333"/>
          <w:sz w:val="17"/>
          <w:szCs w:val="17"/>
        </w:rPr>
        <w:br/>
        <w:t>Nguồn tài chính đầu tư cho giáo dục bao gồm: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Ngân sách nhà nước;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Nguồn vốn đầu tư hợp pháp của tổ chức, cá nhân trong nước và nước ngoài;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Nguồn thu từ dịch vụ giáo dục, đào tạo, khoa học và công nghệ; dịch vụ phục vụ, hỗ trợ hoạt động giáo dục của cơ sở giáo dục; nguồn thu từ hoạt động sản xuất, kinh doanh; lãi tiền gửi ngân hàng và nguồn thu hợp pháp khác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Kinh phí đặt hàng, giao nhiệm vụ của Nhà nước;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5. Nguồn vốn vay;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6. Nguồn tài trợ, viện trợ, tặng cho của các tổ chức, cá nhân trong nước và nước ngoài.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96. Ngân sách nhà nước đầu tư cho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nước ưu tiên hàng đầu cho việc bố trí ngân sách giáo dục, bảo đảm ngân sách nhà nước chi cho giáo dục, đào tạo tối thiểu là 20% tổng chi ngân sách nhà nước.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Ngân sách nhà nước chi cho giáo dục được phân bổ theo nguyên tắc công khai, dân chủ; căn cứ vào quy mô giáo dục, điều kiện phát triển kinh tế - xã hội của từng vùng; bảo đảm ngân sách để thực hiện phổ cập giáo dục, phát triển giáo dục ở vùng dân tộc thiểu số và vùng có điều kiện kinh tế - xã hội đặc biệt khó khăn.</w:t>
      </w:r>
      <w:r w:rsidRPr="00520B26">
        <w:rPr>
          <w:rFonts w:ascii="Times New Roman" w:eastAsia="Times New Roman" w:hAnsi="Times New Roman" w:cs="Times New Roman"/>
          <w:color w:val="333333"/>
          <w:sz w:val="17"/>
          <w:szCs w:val="17"/>
        </w:rPr>
        <w:br/>
        <w:t>Nhà nước có trách nhiệm bố trí kinh phí đầy đủ, kịp thời để thực hiện phổ cập giáo dục và phù hợp với tiến độ của năm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Cơ quan quản lý giáo dục, cơ sở giáo dục có trách nhiệm quản lý, sử dụng có hiệu quả phần ngân sách giáo dục được giao và nguồn thu khác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97. Ưu tiên đầu tư tài chính và đất đai xây dựng trường học</w:t>
      </w:r>
      <w:r w:rsidRPr="00520B26">
        <w:rPr>
          <w:rFonts w:ascii="Times New Roman" w:eastAsia="Times New Roman" w:hAnsi="Times New Roman" w:cs="Times New Roman"/>
          <w:color w:val="333333"/>
          <w:sz w:val="17"/>
          <w:szCs w:val="17"/>
        </w:rPr>
        <w:br/>
        <w:t>Bộ, cơ quan ngang Bộ, Hội đồng nhân dân và Ủy ban nhân dân các cấp có trách nhiệm đưa việc xây dựng trường học, công trình thể dục, thể thao, văn hóa, nghệ thuật phục vụ giáo dục vào quy hoạch, kế hoạch phát triển kinh tế - xã hội của ngành và địa phương; ưu tiên đầu tư tài chính và đất đai cho việc xây dựng trường học và ký túc xá cho học sinh, sinh viên trong kế hoạch phát triển kinh tế - xã hội.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98. Khuyến khích đầu tư cho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nước khuyến khích, tạo điều kiện cho tổ chức, cá nhân đầu tư, đóng góp trí tuệ, công sức, tài sản cho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lastRenderedPageBreak/>
        <w:t>2. Các khoản đóng góp, tài trợ cho giáo dục của tổ chức, cá nhân được trừ khi xác định thu nhập chịu thuế theo quy định của pháp luật về thuế.</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Tổ chức, cá nhân đầu tư xây dựng công trình phục vụ cho giáo dục; đóng góp, tài trợ, ủng hộ tiền hoặc hiện vật để phát triển sự nghiệp giáo dục được xem xét để ghi nhận bằng hình thức thích hợp.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99. Học phí, chi phí của dịch vụ giáo dục, đào tạo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Học phí là khoản tiền người học phải nộp để chi trả một phần hoặc toàn bộ chi phí của dịch vụ giáo dục, đào tạo. Mức học phí được xác định theo lộ trình bảo đảm chi phí dịch vụ giáo dục, đào tạo do Chính phủ quy định; đối với cơ sở giáo dục nghề nghiệp, cơ sở giáo dục đại học thực hiện theo quy định của Luật Giáo dục nghề nghiệp và Luật Giáo dục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Chi phí của dịch vụ giáo dục, đào tạo gồm toàn bộ chi phí tiền lương, chi phí trực tiếp, chi phí quản lý, chi phí khấu hao tài sản cố định phục vụ trực tiếp và gián tiếp hoạt động giáo dục theo chương trình giáo dục.</w:t>
      </w:r>
      <w:r w:rsidRPr="00520B26">
        <w:rPr>
          <w:rFonts w:ascii="Times New Roman" w:eastAsia="Times New Roman" w:hAnsi="Times New Roman" w:cs="Times New Roman"/>
          <w:color w:val="333333"/>
          <w:sz w:val="17"/>
          <w:szCs w:val="17"/>
        </w:rPr>
        <w:br/>
        <w:t>Mức thu dịch vụ tuyển sinh mà người dự tuyển phải nộp khi tham gia xét tuyển, thi tuyển được xác định theo lộ trình tính đúng, tính đủ.</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Học sinh tiểu học trong cơ sở giáo dục công lập không phải đóng học phí; ở địa bàn không đủ trường công lập, học sinh tiểu học trong cơ sở giáo dục tư thục được Nhà nước hỗ trợ tiền đóng học phí, mức hỗ trợ do Hội đồng nhân dân cấp tỉnh quyết định.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Trẻ em mầm non 05 tuổi ở thôn, xã đặc biệt khó khăn, vùng đồng bào dân tộc thiểu số, vùng sâu, vùng xa, vùng bãi ngang ven biển, hải đảo được miễn học phí.</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5. Trẻ em mầm non 05 tuổi không thuộc đối tượng quy định tại khoản 4 Điều này và học sinh trung học cơ sở được miễn học phí theo lộ trình do Chính phủ quy định.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6. Cơ chế thu và quản lý học phí, các khoản thu dịch vụ trong hoạt động giáo dục được quy định như sau: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Chính phủ quy định cơ chế thu và quản lý học phí đối với các cơ sở giáo dục mầm non, cơ sở giáo dục phổ thông, cơ sở giáo dục nghề nghiệp, cơ sở giáo dục đại học công lập;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Hội đồng nhân dân cấp tỉnh quyết định khung học phí hoặc mức học phí cụ thể, các khoản thu dịch vụ phục vụ, hỗ trợ hoạt động giáo dục của nhà trường đối với cơ sở giáo dục công lập theo thẩm quyền quản lý nhà nước về giáo dục trên cơ sở đề nghị của Ủy ban nhân dân cấp tỉnh;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Ủy ban nhân dân cấp tỉnh quy định cơ chế thu và sử dụng mức thu dịch vụ tuyển sinh các cấp học do địa phương quản lý sau khi được Hội đồng nhân dân cấp tỉnh thông qua;</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Cơ sở giáo dục dân lập, cơ sở giáo dục tư thục được quyền chủ động xây dựng mức thu học phí và các dịch vụ khác bảo đảm bù đắp chi phí và có tích lũy hợp lý. Thực hiện công khai chi phí của dịch vụ giáo dục, đào tạo và mức thu theo cam kết trong đề án thành lập trường, công khai cho từng khóa học, cấp học, năm học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100. Ưu đãi về thuế đối với sách giáo khoa và tài liệu, thiết bị dạy học</w:t>
      </w:r>
      <w:r w:rsidRPr="00520B26">
        <w:rPr>
          <w:rFonts w:ascii="Times New Roman" w:eastAsia="Times New Roman" w:hAnsi="Times New Roman" w:cs="Times New Roman"/>
          <w:color w:val="333333"/>
          <w:sz w:val="17"/>
          <w:szCs w:val="17"/>
        </w:rPr>
        <w:br/>
        <w:t>Việc xuất bản sách giáo khoa, giáo trình, tài liệu dạy học; sản xuất và cung ứng thiết bị dạy học, đồ chơi cho trẻ em trong cơ sở giáo dục mầm non; nhập khẩu sách, báo, tài liệu giảng dạy, học tập, thiết bị dạy học, thiết bị nghiên cứu dùng trong cơ sở giáo dục được Nhà nước ưu đãi về thuế theo quy định của pháp luật về thuế.</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101. Chế độ tài chính đối với cơ sở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Cơ sở giáo dục công lập thực hiện quản lý các khoản thu, chi tài chính, quản lý sử dụng tài sản theo quy định của Luật Ngân sách nhà nước, Luật Quản lý sử dụng tài sản công và quy định khác của pháp luật có liên quan; thực hiện chế độ kế toán, kiểm toán, thuế và công khai tài chính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Cơ sở giáo dục dân lập, cơ sở giáo dục tư thục hoạt động theo nguyên tắc tự chủ về tài chính, thực hiện chế độ kế toán, kiểm toán, thuế, định giá tài sản và công khai tài chính theo quy định của pháp luật. Khoản thu của cơ sở giáo dục dân lập, cơ sở giáo dục tư thục được dùng để chi cho các hoạt động của cơ sở giáo dục, thực hiện nghĩa vụ đối với ngân sách nhà nước, thiết lập quỹ đầu tư phát triển và các quỹ khác của cơ sở giáo dục, phần còn lại được phân chia cho nhà đầu tư theo tỷ lệ vốn góp, trừ cơ sở giáo dục hoạt động không vì lợi nhuận.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Cơ sở giáo dục phải công bố công khai chi phí của dịch vụ giáo dục, đào tạo và mức thu phí cho từng năm học đối với giáo dục mầm non, giáo dục phổ thông; cho từng năm học và dự kiến cho cả khóa học đối với giáo dục nghề nghiệp, giáo dục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102. Quyền sở hữu tài sản, chuyển nhượng vốn đối với trường dân lập, trường tư thục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Tài sản của trường dân lập thuộc sở hữu của pháp nhân nhà trường. Tài sản của trường dân lập được Nhà nước bảo hộ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Tài sản của trường tư thục thuộc sở hữu của nhà đầu tư, hình thành từ vốn góp của nhà đầu tư, được xác định bằng biên bản góp vốn của nhà đầu tư. Việc chuyển phần tài sản góp vốn cho trường thực hiện theo quy định của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Việc chuyển nhượng vốn đối với trường dân lập, trường tư thục phải bảo đảm sự ổn định và phát triển của trường, được thực hiện theo quy định của Chính phủ.</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103. Chính sách ưu đãi đối với trường dân lập, trường tư thục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Trường dân lập, trường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sách đối với người học quy định tại Điều 85 của Luật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Chính phủ quy định chi tiết Điều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Chương VIII</w:t>
      </w:r>
      <w:r w:rsidRPr="00520B26">
        <w:rPr>
          <w:rFonts w:ascii="Times New Roman" w:eastAsia="Times New Roman" w:hAnsi="Times New Roman" w:cs="Times New Roman"/>
          <w:b/>
          <w:bCs/>
          <w:color w:val="333333"/>
          <w:sz w:val="17"/>
          <w:szCs w:val="17"/>
        </w:rPr>
        <w:br/>
        <w:t>QUẢN LÝ NHÀ NƯỚC VỀ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Mục 1. NỘI DUNG QUẢN LÝ NHÀ NƯỚC VỀ GIÁO DỤC VÀ CƠ QUAN QUẢN LÝ NHÀ NƯỚC VỀ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104. Nội dung quản lý nhà nước về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Xây dựng và chỉ đạo thực hiện chiến lược, quy hoạch, kế hoạch, chính sách phát triển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Ban hành và tổ chức thực hiện văn bản quy phạm pháp luật về giáo dục; ban hành điều lệ nhà trường, chuẩn cơ sở giáo dục, quy chế tổ chức và hoạt động của cơ sở giáo dục, điều lệ ban đại diện cha mẹ học sinh; quy định hoạt động dạy học và giáo dục trong nhà trường và ngoài nhà trường; quy định về đánh giá kết quả học tập và rèn luyện; khen thưởng và kỷ luật đối với người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Quy định tiêu chuẩn chức danh, chế độ làm việc của nhà giáo và cán bộ quản lý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đầu, cấp phó của người đứng đầu cơ quan chuyên môn về giáo dục thuộc Ủy ban nhân dân cấp tỉnh, cấp huyện; chuẩn nghề nghiệp nhà giáo; ban hành quy tắc ứng xử của nhà giáo, của cơ sở giáo dục; quy định về điều kiện, tiêu chuẩn và hình thức tuyển dụng giáo viên.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Quy định mục tiêu, chương trình, nội dung giáo dục; khung trình độ quốc gia; tiêu chuẩn nhà giáo; tiêu chuẩn, định mức sử dụng cơ sở vật chất, thư viện và thiết bị trường học; việc biên soạn, sử dụng sách giáo khoa, giáo trình; việc thi, kiểm tra, tuyển sinh, liên kết đào tạo và quản lý văn bằng, chứng chỉ; việc công nhận văn bằng do cơ sở giáo dục nước ngoài cấp được sử dụng tại Việt Nam.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5. Quy định về đánh giá chất lượng giáo dục; tổ chức, quản lý việc bảo đảm chất lượng giáo dục và kiểm định chất lượng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6. Thực hiện công tác thống kê, thông tin về tổ chức và hoạt động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7. Tổ chức bộ máy quản lý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8. Tổ chức, chỉ đạo việc đào tạo, bồi dưỡng, quản lý nhà giáo và cán bộ quản lý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9. Huy động, quản lý, sử dụng các nguồn lực để phát triển sự nghiệp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10. Tổ chức, quản lý công tác nghiên cứu, ứng dụng khoa học, công nghệ trong lĩnh vực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11. Tổ chức, quản lý công tác hợp tác quốc tế, đầu tư của nước ngoài về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lastRenderedPageBreak/>
        <w:t>12. Thanh tra, kiểm tra việc chấp hành pháp luật về giáo dục; giải quyết khiếu nại, tố cáo, khen thưởng, xử lý vi phạm pháp luật trong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105. Cơ quan quản lý nhà nước về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Chính phủ thống nhất quản lý nhà nước về giáo dục.</w:t>
      </w:r>
      <w:r w:rsidRPr="00520B26">
        <w:rPr>
          <w:rFonts w:ascii="Times New Roman" w:eastAsia="Times New Roman" w:hAnsi="Times New Roman" w:cs="Times New Roman"/>
          <w:color w:val="333333"/>
          <w:sz w:val="17"/>
          <w:szCs w:val="17"/>
        </w:rPr>
        <w:br/>
        <w:t>Chính phủ trình Quốc hội trước khi quyết định chủ trương lớn có ảnh hưởng đến quyền và nghĩa vụ học tập của công dân trong phạm vi cả nước, chủ trương về cải cách nội dung chương trình của một cấp học; hằng năm, báo cáo Quốc hội về hoạt động giáo dục và việc thực hiện ngân sách giáo dục; trình Ủy ban Thường vụ Quốc hội trước khi quyết định việc áp dụng đại trà đối với chính sách mới trong giáo dục đã được thí điểm thành công mà việc áp dụng đại trà sẽ ảnh hưởng đến quyền và nghĩa vụ học tập của công dân trong phạm vi cả nước.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Bộ Giáo dục và Đào tạo chịu trách nhiệm trước Chính phủ thực hiện quản lý nhà nước về giáo dục mầm non, giáo dục phổ thông, giáo dục đại học, trung cấp sư phạm, cao đẳng sư phạm, giáo dục thường xuyên.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Bộ Lao động - Thương binh và Xã hội chịu trách nhiệm trước Chính phủ thực hiện quản lý nhà nước về giáo dục nghề nghiệp, trừ trung cấp sư phạm, cao đẳng sư phạm.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Bộ, cơ quan ngang Bộ, trong phạm vi nhiệm vụ, quyền hạn của mình, có trách nhiệm phối hợp với Bộ Giáo dục và Đào tạo, Bộ Lao động - Thương binh và Xã hội thực hiện quản lý nhà nước về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5. Ủy ban nhân dân các cấp thực hiện quản lý nhà nước về giáo dục theo phân cấp của Chính phủ, trong phạm vi nhiệm vụ, quyền hạn của mình, thực hiện các nhiệm vụ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Kiểm tra việc chấp hành pháp luật về giáo dục của cơ sở giáo dục trên địa bàn;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Bảo đảm các điều kiện về đội ngũ nhà giáo, tài chính, cơ sở vật chất, thư viện và thiết bị dạy học của trường công lập thuộc phạm vi quản lý;</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Phát triển các loại hình nhà trường, thực hiện xã hội hóa giáo dục; bảo đảm đáp ứng yêu cầu mở rộng quy mô, nâng cao chất lượng và hiệu quả giáo dục tại địa phương;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Thực hiện chủ trương, chính sách của Nhà nước và chính sách của địa phương để bảo đảm quyền tự chủ, trách nhiệm giải trình về thực hiện nhiệm vụ và chất lượng giáo dục của cơ sở giáo dục thuộc phạm vi quản lý;</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đ) Chịu trách nhiệm về kết quả thực hiện chiến lược, quy hoạch, kế hoạch, chính sách phát triển giáo dục tại địa phương.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Mục 2. HỢP TÁC QUỐC TẾ VỀ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106. Nguyên tắc hợp tác quốc tế về giáo dục</w:t>
      </w:r>
      <w:r w:rsidRPr="00520B26">
        <w:rPr>
          <w:rFonts w:ascii="Times New Roman" w:eastAsia="Times New Roman" w:hAnsi="Times New Roman" w:cs="Times New Roman"/>
          <w:color w:val="333333"/>
          <w:sz w:val="17"/>
          <w:szCs w:val="17"/>
        </w:rPr>
        <w:br/>
        <w:t>Nhà nước mở rộng, phát triển hợp tác quốc tế về giáo dục theo nguyên tắc tôn trọng độc lập, chủ quyền quốc gia, bình đẳng và các bên cùng có lợi.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107. Hợp tác về giáo dục với nước ngoài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Nhà nước khuyến khích và tạo điều kiện cho cơ sở giáo dục của Việt Nam hợp tác với tổ chức, cá nhân nước ngoài, người Việt Nam định cư ở nước ngoài trong giảng dạy, học tập và nghiên cứu khoa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Nhà nước khuyến khích và tạo điều kiện cho công dân Việt Nam ra nước ngoài giảng dạy, học tập, nghiên cứu khoa học và trao đổi học thuật theo hình thức tự túc hoặc bằng kinh phí do tổ chức, cá nhân trong nước cấp hoặc do tổ chức, cá nhân nước ngoài tài trợ.</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Nhà nước dành ngân sách cử người đủ tiêu chuẩn về phẩm chất, đạo đức và trình độ đi học tập, nghiên cứu ở nước ngoài về những ngành, nghề và lĩnh vực then chốt để phục vụ cho sự nghiệp xây dựng và bảo vệ Tổ quốc.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Chính phủ quy định việc công dân Việt Nam ra nước ngoài giảng dạy, học tập, nghiên cứu khoa học và trao đổi học thuật; việc hợp tác về giáo dục với tổ chức, cá nhân nước ngoài và người Việt Nam định cư ở nước ngoài.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108. Hợp tác, đầu tư của nước ngoài về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Tổ chức, cá nhân nước ngoài, tổ chức quốc tế, người Việt Nam định cư ở nước ngoài được Nhà nước khuyến khích, tạo điều kiện để giảng dạy, học tập, đầu tư, tài trợ, hợp tác, nghiên cứu khoa học, ứng dụng và chuyển giao công nghệ về giáo dục tại Việt Nam; được bảo hộ các quyền, lợi ích hợp pháp theo pháp luật Việt Nam và điều ước quốc tế mà nước Cộng hòa xã hội chủ nghĩa Việt Nam là thành viên.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Hợp tác về giáo dục với Việt Nam phải bảo đảm giáo dục người học về nhân cách, phẩm chất và năng lực công dân; tôn trọng bản sắc văn hóa dân tộc; thực hiện mục tiêu giáo dục, yêu cầu về nội dung, phương pháp giáo dục phù hợp với mỗi cấp học, trình độ đào tạo trong hệ thống giáo dục quốc dân; hoạt động giáo dục phù hợp với quy định của pháp luật Việt Nam.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Các hình thức hợp tác, đầu tư của nước ngoài về giáo dục tại Việt Nam bao gồm: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Liên kết giáo dục, đào tạo;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Thành lập văn phòng đại diện;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Thành lập phân hiệu;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Thành lập cơ sở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đ) Các hình thức hợp tác, đầu tư khác.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Chính phủ quy định chi tiết Điều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109. Công nhận văn bằng nước ngoài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Văn bằng do cơ sở giáo dục nước ngoài cấp được công nhận để sử dụng tại Việt Nam trong trường hợp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Văn bằng do cơ sở giáo dục phổ thông, cơ sở giáo dục đại học ở nước ngoài cấp cho người học sau khi hoàn thành chương trình giáo dục bảo đảm chất lượng theo quy định của nước cấp bằng và được cơ quan có thẩm quyền về giáo dục của nước đó công nhận;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Văn bằng do cơ sở giáo dục nước ngoài đang hoạt động hợp pháp tại nước khác nơi cơ sở giáo dục đặt trụ sở chính cấp cho người học, được cơ quan có thẩm quyền về giáo dục của 02 nước cho phép mở phân hiệu hoặc thực hiện hợp tác, liên kết đào tạo và đáp ứng quy định tại điểm a khoản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Văn bằng do cơ sở giáo dục nước ngoài hoạt động hợp pháp tại Việt Nam cấp, thực hiện hoạt động giáo dục theo quy định về hợp tác, đầu tư về giáo dục do Chính phủ ban hành, theo phê duyệt của cơ quan có thẩm quyền và đáp ứng quy định tại điểm a khoản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Bộ trưởng Bộ Giáo dục và Đào tạo, trong phạm vi nhiệm vụ, quyền hạn của mình, ký thỏa thuận quốc tế về tương đương văn bằng hoặc công nhận lẫn nhau về văn bằng; quy định chi tiết điều kiện, trình tự, thủ tục, thẩm quyền công nhận văn bằng; cung cấp thông tin về cơ sở giáo dục đại học bảo đảm chất lượng được nước sở tại công nhận.</w:t>
      </w:r>
      <w:r w:rsidRPr="00520B26">
        <w:rPr>
          <w:rFonts w:ascii="Times New Roman" w:eastAsia="Times New Roman" w:hAnsi="Times New Roman" w:cs="Times New Roman"/>
          <w:color w:val="333333"/>
          <w:sz w:val="17"/>
          <w:szCs w:val="17"/>
        </w:rPr>
        <w:br/>
        <w:t>Việc công nhận văn bằng giáo dục nghề nghiệp do nước ngoài cấp thực hiện theo quy định của Luật Giáo dục nghề nghiệp.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Mục 3. KIỂM ĐỊNH CHẤT LƯỢNG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110. Mục tiêu, nguyên tắc, đối tượng kiểm định chất lượng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Mục tiêu kiểm định chất lượng giáo dục được quy định như sau: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Bảo đảm và nâng cao chất lượng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Xác nhận mức độ đáp ứng mục tiêu của cơ sở giáo dục hoặc chương trình đào tạo trong từng giai đoạn;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Làm căn cứ để cơ sở giáo dục giải trình với chủ sở hữu, cơ quan nhà nước có thẩm quyền, các bên liên quan và xã hội về thực trạng chất lượng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d) Làm cơ sở cho người học lựa chọn cơ sở giáo dục, chương trình đào tạo, cho nhà tuyển dụng lao động tuyển chọn nhân lực.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Việc kiểm định chất lượng giáo dục phải bảo đảm các nguyên tắc sau đây: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Độc lập, khách quan, đúng pháp luật;</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Trung thực, công khai, minh bạch;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Bình đẳng, bắt buộc, định kỳ.</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Đối tượng kiểm định chất lượng giáo dục bao gồm: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lastRenderedPageBreak/>
        <w:t>a) Cơ sở giáo dục đối với giáo dục mầm non, giáo dục phổ thông và giáo dục thường xuyên;</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Cơ sở giáo dục và chương trình đào tạo các trình độ đối với giáo dục nghề nghiệp và giáo dục đại học.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111. Nội dung quản lý nhà nước về kiểm định chất lượng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Ban hành quy định về tiêu chuẩn đánh giá chất lượng giáo dục; quy trình và chu kỳ kiểm định chất lượng giáo dục ở từng cấp học, trình độ đào tạo; nguyên tắc hoạt động, điều kiện và tiêu chuẩn của tổ chức, cá nhân hoạt động kiểm định chất lượng giáo dục; cấp phép hoạt động kiểm định chất lượng giáo dục; cấp, thu hồi giấy chứng nhận kiểm định chất lượng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Quản lý hoạt động kiểm định chương trình đào tạo và kiểm định cơ sở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3. Hướng dẫn các tổ chức, cá nhân và cơ sở giáo dục thực hiện đánh giá, kiểm định chất lượng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4. Kiểm tra, đánh giá việc thực hiện quy định về kiểm định chất lượng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112. Tổ chức kiểm định chất lượng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Tổ chức kiểm định chất lượng giáo dục bao gồm: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Tổ chức kiểm định chất lượng giáo dục do Nhà nước thành lập;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Tổ chức kiểm định chất lượng giáo dục do tổ chức, cá nhân trong nước, nước ngoài thành lập;</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Tổ chức kiểm định chất lượng giáo dục nước ngoài.</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Việc tổ chức thực hiện kiểm định chất lượng giáo dục được quy định như sau: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Chính phủ quy định điều kiện, thủ tục thành lập, cho phép hoạt động, đình chỉ, giải thể tổ chức kiểm định chất lượng giáo dục; quy định điều kiện và thủ tục để tổ chức kiểm định chất lượng giáo dục nước ngoài được công nhận hoạt động tại Việt Nam;</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Bộ trưởng Bộ Giáo dục và Đào tạo quyết định thành lập hoặc cho phép thành lập, cho phép hoạt động, đình chỉ hoạt động, giải thể tổ chức kiểm định chất lượng giáo dục và quy định trách nhiệm, quyền hạn của tổ chức kiểm định chất lượng giáo dục đối với giáo dục mầm non, giáo dục phổ thông và giáo dục thường xuyên; quyết định công nhận, thu hồi quyết định công nhận tổ chức kiểm định chất lượng giáo dục nước ngoài hoạt động tại Việt Nam; quy định việc giám sát, đánh giá tổ chức kiểm định chất lượng giáo dục;</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c) Kiểm định chất lượng giáo dục đối với giáo dục nghề nghiệp, giáo dục đại học thực hiện theo quy định của Luật Giáo dục nghề nghiệp và Luật Giáo dục đại học.</w:t>
      </w:r>
    </w:p>
    <w:p w:rsidR="00520B26" w:rsidRPr="00520B26" w:rsidRDefault="00520B26" w:rsidP="00520B26">
      <w:pPr>
        <w:spacing w:after="0" w:line="240" w:lineRule="auto"/>
        <w:jc w:val="center"/>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Chương IX</w:t>
      </w:r>
      <w:r w:rsidRPr="00520B26">
        <w:rPr>
          <w:rFonts w:ascii="Times New Roman" w:eastAsia="Times New Roman" w:hAnsi="Times New Roman" w:cs="Times New Roman"/>
          <w:b/>
          <w:bCs/>
          <w:color w:val="333333"/>
          <w:sz w:val="17"/>
          <w:szCs w:val="17"/>
        </w:rPr>
        <w:br/>
        <w:t>ĐIỀU KHOẢN THI HÀNH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113. Sửa đổi, bổ sung một số điều của Luật Giáo dục nghề nghiệp số 74/2014/QH13 đã được sửa đổi, bổ sung một số điều theo Luật số 97/2015/QH13 và Luật số 21/2017/QH14</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Sửa đổi, bổ sung </w:t>
      </w:r>
      <w:hyperlink r:id="rId4" w:history="1">
        <w:r w:rsidRPr="00520B26">
          <w:rPr>
            <w:rFonts w:ascii="Times New Roman" w:eastAsia="Times New Roman" w:hAnsi="Times New Roman" w:cs="Times New Roman"/>
            <w:color w:val="0000FF"/>
            <w:sz w:val="17"/>
            <w:u w:val="single"/>
          </w:rPr>
          <w:t>điểm a</w:t>
        </w:r>
      </w:hyperlink>
      <w:r w:rsidRPr="00520B26">
        <w:rPr>
          <w:rFonts w:ascii="Times New Roman" w:eastAsia="Times New Roman" w:hAnsi="Times New Roman" w:cs="Times New Roman"/>
          <w:color w:val="333333"/>
          <w:sz w:val="17"/>
          <w:szCs w:val="17"/>
        </w:rPr>
        <w:t> và </w:t>
      </w:r>
      <w:hyperlink r:id="rId5" w:history="1">
        <w:r w:rsidRPr="00520B26">
          <w:rPr>
            <w:rFonts w:ascii="Times New Roman" w:eastAsia="Times New Roman" w:hAnsi="Times New Roman" w:cs="Times New Roman"/>
            <w:color w:val="0000FF"/>
            <w:sz w:val="17"/>
            <w:u w:val="single"/>
          </w:rPr>
          <w:t>điểm b khoản 3 Điều 32</w:t>
        </w:r>
      </w:hyperlink>
      <w:r w:rsidRPr="00520B26">
        <w:rPr>
          <w:rFonts w:ascii="Times New Roman" w:eastAsia="Times New Roman" w:hAnsi="Times New Roman" w:cs="Times New Roman"/>
          <w:color w:val="333333"/>
          <w:sz w:val="17"/>
          <w:szCs w:val="17"/>
        </w:rPr>
        <w:t> như sau:</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“a) Người có bằng tốt nghiệp trung học phổ thông hoặc giấy chứng nhận hoàn thành chương trình giáo dục phổ thông hoặc giấy chứng nhận đủ yêu cầu khối lượng kiến thức văn hóa trung học phổ thông, có bằng tốt nghiệp trung cấp loại giỏi trở lên và đăng ký học cùng chuyên ngành hoặc nghề đào tạo;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b) Người có bằng tốt nghiệp trung học phổ thông hoặc giấy chứng nhận hoàn thành chương trình giáo dục phổ thông hoặc giấy chứng nhận đủ yêu cầu khối lượng kiến thức văn hóa trung học phổ thông, có bằng tốt nghiệp trung cấp loại khá, đã có ít nhất 02 năm làm việc theo chuyên ngành hoặc nghề đã được đào tạo và đăng ký học cùng chuyên ngành hoặc nghề đào tạo;”.</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Sửa đổi, bổ sung </w:t>
      </w:r>
      <w:hyperlink r:id="rId6" w:history="1">
        <w:r w:rsidRPr="00520B26">
          <w:rPr>
            <w:rFonts w:ascii="Times New Roman" w:eastAsia="Times New Roman" w:hAnsi="Times New Roman" w:cs="Times New Roman"/>
            <w:color w:val="0000FF"/>
            <w:sz w:val="17"/>
            <w:u w:val="single"/>
          </w:rPr>
          <w:t>Khoản 3 Điều 33</w:t>
        </w:r>
      </w:hyperlink>
      <w:r w:rsidRPr="00520B26">
        <w:rPr>
          <w:rFonts w:ascii="Times New Roman" w:eastAsia="Times New Roman" w:hAnsi="Times New Roman" w:cs="Times New Roman"/>
          <w:color w:val="333333"/>
          <w:sz w:val="17"/>
          <w:szCs w:val="17"/>
        </w:rPr>
        <w:t> như sau:</w:t>
      </w:r>
      <w:r w:rsidRPr="00520B26">
        <w:rPr>
          <w:rFonts w:ascii="Times New Roman" w:eastAsia="Times New Roman" w:hAnsi="Times New Roman" w:cs="Times New Roman"/>
          <w:color w:val="333333"/>
          <w:sz w:val="17"/>
          <w:szCs w:val="17"/>
        </w:rPr>
        <w:br/>
        <w:t>“3.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giấy chứng nhận hoàn thành chương trình giáo dục phổ thông hoặc giấy chứng nhận đủ yêu cầu khối lượng kiến thức văn hóa trung học phổ thông.</w:t>
      </w:r>
      <w:r w:rsidRPr="00520B26">
        <w:rPr>
          <w:rFonts w:ascii="Times New Roman" w:eastAsia="Times New Roman" w:hAnsi="Times New Roman" w:cs="Times New Roman"/>
          <w:color w:val="333333"/>
          <w:sz w:val="17"/>
          <w:szCs w:val="17"/>
        </w:rPr>
        <w:br/>
        <w:t>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giấy chứng nhận hoàn thành chương trình giáo dục phổ thông hoặc giấy chứng nhận đủ yêu cầu khối lượng kiến thức văn hóa trung học phổ thông.”.</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114. Hiệu lực thi hành</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1. Luật này có hiệu lực thi hành từ ngày 01 tháng 7 năm 2020.</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color w:val="333333"/>
          <w:sz w:val="17"/>
          <w:szCs w:val="17"/>
        </w:rPr>
        <w:t>2. Luật Giáo dục số 38/2005/QH11 đã được sửa đổi, bổ sung một số điều theo Luật số 44/2009/QH12, Luật số 74/2014/QH13 và Luật số 97/2015/QH13 hết hiệu lực kể từ ngày Luật này có hiệu lực thi hành, trừ trường hợp quy định tại Điều 115 của Luật này.</w:t>
      </w:r>
    </w:p>
    <w:p w:rsidR="00520B26" w:rsidRPr="00520B26" w:rsidRDefault="00520B26" w:rsidP="00520B26">
      <w:pPr>
        <w:spacing w:after="0" w:line="240" w:lineRule="auto"/>
        <w:rPr>
          <w:rFonts w:ascii="Times New Roman" w:eastAsia="Times New Roman" w:hAnsi="Times New Roman" w:cs="Times New Roman"/>
          <w:color w:val="333333"/>
          <w:sz w:val="17"/>
          <w:szCs w:val="17"/>
        </w:rPr>
      </w:pPr>
      <w:r w:rsidRPr="00520B26">
        <w:rPr>
          <w:rFonts w:ascii="Times New Roman" w:eastAsia="Times New Roman" w:hAnsi="Times New Roman" w:cs="Times New Roman"/>
          <w:b/>
          <w:bCs/>
          <w:color w:val="333333"/>
          <w:sz w:val="17"/>
          <w:szCs w:val="17"/>
        </w:rPr>
        <w:t>Điều 115. Quy định chuyển tiếp</w:t>
      </w:r>
      <w:r w:rsidRPr="00520B26">
        <w:rPr>
          <w:rFonts w:ascii="Times New Roman" w:eastAsia="Times New Roman" w:hAnsi="Times New Roman" w:cs="Times New Roman"/>
          <w:color w:val="333333"/>
          <w:sz w:val="17"/>
          <w:szCs w:val="17"/>
        </w:rPr>
        <w:br/>
        <w:t>Học sinh, sinh viên sư phạm, người theo học khóa đào tạo nghiệp vụ sư phạm được tuyển sinh trước ngày Luật này có hiệu lực thi hành thì tiếp tục được áp dụng theo quy định tại khoản 3 Điều 89 của Luật Giáo dục số 38/2005/QH11 đã được sửa đổi, bổ sung một số điều theo Luật số 44/2009/QH12, Luật số 74/2014/QH13 và Luật số 97/2015/QH13.</w:t>
      </w:r>
    </w:p>
    <w:p w:rsidR="00520B26" w:rsidRPr="00520B26" w:rsidRDefault="00520B26" w:rsidP="00520B26">
      <w:pPr>
        <w:spacing w:before="100" w:beforeAutospacing="1" w:after="100" w:afterAutospacing="1" w:line="240" w:lineRule="auto"/>
        <w:ind w:firstLine="720"/>
        <w:jc w:val="both"/>
        <w:rPr>
          <w:rFonts w:ascii="Times New Roman" w:eastAsia="Times New Roman" w:hAnsi="Times New Roman" w:cs="Times New Roman"/>
          <w:color w:val="222222"/>
          <w:sz w:val="17"/>
          <w:szCs w:val="17"/>
        </w:rPr>
      </w:pPr>
      <w:r w:rsidRPr="00520B26">
        <w:rPr>
          <w:rFonts w:ascii="Times New Roman" w:eastAsia="Times New Roman" w:hAnsi="Times New Roman" w:cs="Times New Roman"/>
          <w:i/>
          <w:iCs/>
          <w:color w:val="222222"/>
          <w:sz w:val="20"/>
          <w:szCs w:val="20"/>
          <w:lang w:val="vi-VN"/>
        </w:rPr>
        <w:t>Luật này được Quốc hội nước Cộng hòa xã hội chủ nghĩa Việt Nam khóa XIV, kỳ họp thứ 7 thông qua ngày 14 tháng 6 năm 2019.</w:t>
      </w:r>
    </w:p>
    <w:tbl>
      <w:tblPr>
        <w:tblW w:w="5000" w:type="pct"/>
        <w:tblInd w:w="108" w:type="dxa"/>
        <w:tblCellMar>
          <w:left w:w="0" w:type="dxa"/>
          <w:right w:w="0" w:type="dxa"/>
        </w:tblCellMar>
        <w:tblLook w:val="04A0"/>
      </w:tblPr>
      <w:tblGrid>
        <w:gridCol w:w="4651"/>
        <w:gridCol w:w="5181"/>
      </w:tblGrid>
      <w:tr w:rsidR="00520B26" w:rsidRPr="00520B26" w:rsidTr="00520B26">
        <w:tc>
          <w:tcPr>
            <w:tcW w:w="4428" w:type="dxa"/>
            <w:tcBorders>
              <w:top w:val="nil"/>
              <w:left w:val="nil"/>
              <w:bottom w:val="nil"/>
              <w:right w:val="nil"/>
            </w:tcBorders>
            <w:tcMar>
              <w:top w:w="0" w:type="dxa"/>
              <w:left w:w="108" w:type="dxa"/>
              <w:bottom w:w="0" w:type="dxa"/>
              <w:right w:w="108" w:type="dxa"/>
            </w:tcMar>
            <w:hideMark/>
          </w:tcPr>
          <w:p w:rsidR="00520B26" w:rsidRPr="00520B26" w:rsidRDefault="00520B26" w:rsidP="00520B26">
            <w:pPr>
              <w:spacing w:before="100" w:beforeAutospacing="1" w:after="100" w:afterAutospacing="1" w:line="240" w:lineRule="auto"/>
              <w:rPr>
                <w:rFonts w:ascii="Times New Roman" w:eastAsia="Times New Roman" w:hAnsi="Times New Roman" w:cs="Times New Roman"/>
                <w:color w:val="222222"/>
                <w:sz w:val="17"/>
                <w:szCs w:val="17"/>
              </w:rPr>
            </w:pPr>
            <w:r w:rsidRPr="00520B26">
              <w:rPr>
                <w:rFonts w:ascii="Times New Roman" w:eastAsia="Times New Roman" w:hAnsi="Times New Roman" w:cs="Times New Roman"/>
                <w:color w:val="222222"/>
                <w:sz w:val="20"/>
                <w:szCs w:val="20"/>
                <w:lang w:val="vi-VN"/>
              </w:rPr>
              <w:t> </w:t>
            </w:r>
          </w:p>
        </w:tc>
        <w:tc>
          <w:tcPr>
            <w:tcW w:w="4932" w:type="dxa"/>
            <w:tcBorders>
              <w:top w:val="nil"/>
              <w:left w:val="nil"/>
              <w:bottom w:val="nil"/>
              <w:right w:val="nil"/>
            </w:tcBorders>
            <w:tcMar>
              <w:top w:w="0" w:type="dxa"/>
              <w:left w:w="108" w:type="dxa"/>
              <w:bottom w:w="0" w:type="dxa"/>
              <w:right w:w="108" w:type="dxa"/>
            </w:tcMar>
            <w:hideMark/>
          </w:tcPr>
          <w:p w:rsidR="00520B26" w:rsidRPr="00520B26" w:rsidRDefault="00520B26" w:rsidP="00520B26">
            <w:pPr>
              <w:spacing w:before="100" w:beforeAutospacing="1" w:after="100" w:afterAutospacing="1" w:line="240" w:lineRule="auto"/>
              <w:jc w:val="center"/>
              <w:rPr>
                <w:rFonts w:ascii="Times New Roman" w:eastAsia="Times New Roman" w:hAnsi="Times New Roman" w:cs="Times New Roman"/>
                <w:color w:val="222222"/>
                <w:sz w:val="17"/>
                <w:szCs w:val="17"/>
              </w:rPr>
            </w:pPr>
            <w:r w:rsidRPr="00520B26">
              <w:rPr>
                <w:rFonts w:ascii="Times New Roman" w:eastAsia="Times New Roman" w:hAnsi="Times New Roman" w:cs="Times New Roman"/>
                <w:b/>
                <w:bCs/>
                <w:color w:val="222222"/>
                <w:sz w:val="20"/>
                <w:szCs w:val="20"/>
              </w:rPr>
              <w:t>CHỦ TỊCH QUỐC HỘI</w:t>
            </w:r>
            <w:r w:rsidRPr="00520B26">
              <w:rPr>
                <w:rFonts w:ascii="Times New Roman" w:eastAsia="Times New Roman" w:hAnsi="Times New Roman" w:cs="Times New Roman"/>
                <w:b/>
                <w:bCs/>
                <w:color w:val="222222"/>
                <w:sz w:val="20"/>
                <w:szCs w:val="20"/>
              </w:rPr>
              <w:br/>
            </w:r>
            <w:r w:rsidRPr="00520B26">
              <w:rPr>
                <w:rFonts w:ascii="Times New Roman" w:eastAsia="Times New Roman" w:hAnsi="Times New Roman" w:cs="Times New Roman"/>
                <w:b/>
                <w:bCs/>
                <w:color w:val="222222"/>
                <w:sz w:val="20"/>
                <w:szCs w:val="20"/>
              </w:rPr>
              <w:br/>
            </w:r>
            <w:r w:rsidRPr="00520B26">
              <w:rPr>
                <w:rFonts w:ascii="Times New Roman" w:eastAsia="Times New Roman" w:hAnsi="Times New Roman" w:cs="Times New Roman"/>
                <w:b/>
                <w:bCs/>
                <w:color w:val="222222"/>
                <w:sz w:val="20"/>
                <w:szCs w:val="20"/>
              </w:rPr>
              <w:br/>
            </w:r>
            <w:r w:rsidRPr="00520B26">
              <w:rPr>
                <w:rFonts w:ascii="Times New Roman" w:eastAsia="Times New Roman" w:hAnsi="Times New Roman" w:cs="Times New Roman"/>
                <w:b/>
                <w:bCs/>
                <w:color w:val="222222"/>
                <w:sz w:val="20"/>
                <w:szCs w:val="20"/>
              </w:rPr>
              <w:br/>
            </w:r>
            <w:r w:rsidRPr="00520B26">
              <w:rPr>
                <w:rFonts w:ascii="Times New Roman" w:eastAsia="Times New Roman" w:hAnsi="Times New Roman" w:cs="Times New Roman"/>
                <w:b/>
                <w:bCs/>
                <w:color w:val="222222"/>
                <w:sz w:val="20"/>
                <w:szCs w:val="20"/>
              </w:rPr>
              <w:br/>
              <w:t>Nguyễn Thị Kim Ngân</w:t>
            </w:r>
          </w:p>
        </w:tc>
      </w:tr>
    </w:tbl>
    <w:p w:rsidR="00E43619" w:rsidRPr="00520B26" w:rsidRDefault="00520B26">
      <w:pPr>
        <w:rPr>
          <w:rFonts w:ascii="Times New Roman" w:hAnsi="Times New Roman" w:cs="Times New Roman"/>
        </w:rPr>
      </w:pPr>
    </w:p>
    <w:sectPr w:rsidR="00E43619" w:rsidRPr="00520B26" w:rsidSect="00520B26">
      <w:pgSz w:w="11907" w:h="16840" w:code="9"/>
      <w:pgMar w:top="851" w:right="851"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520B26"/>
    <w:rsid w:val="00520B26"/>
    <w:rsid w:val="00576E55"/>
    <w:rsid w:val="00BB6D26"/>
    <w:rsid w:val="00E840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D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0B26"/>
    <w:rPr>
      <w:color w:val="0000FF"/>
      <w:u w:val="single"/>
    </w:rPr>
  </w:style>
  <w:style w:type="character" w:styleId="FollowedHyperlink">
    <w:name w:val="FollowedHyperlink"/>
    <w:basedOn w:val="DefaultParagraphFont"/>
    <w:uiPriority w:val="99"/>
    <w:semiHidden/>
    <w:unhideWhenUsed/>
    <w:rsid w:val="00520B26"/>
    <w:rPr>
      <w:color w:val="800080"/>
      <w:u w:val="single"/>
    </w:rPr>
  </w:style>
</w:styles>
</file>

<file path=word/webSettings.xml><?xml version="1.0" encoding="utf-8"?>
<w:webSettings xmlns:r="http://schemas.openxmlformats.org/officeDocument/2006/relationships" xmlns:w="http://schemas.openxmlformats.org/wordprocessingml/2006/main">
  <w:divs>
    <w:div w:id="1023433728">
      <w:bodyDiv w:val="1"/>
      <w:marLeft w:val="0"/>
      <w:marRight w:val="0"/>
      <w:marTop w:val="0"/>
      <w:marBottom w:val="0"/>
      <w:divBdr>
        <w:top w:val="none" w:sz="0" w:space="0" w:color="auto"/>
        <w:left w:val="none" w:sz="0" w:space="0" w:color="auto"/>
        <w:bottom w:val="none" w:sz="0" w:space="0" w:color="auto"/>
        <w:right w:val="none" w:sz="0" w:space="0" w:color="auto"/>
      </w:divBdr>
      <w:divsChild>
        <w:div w:id="1135837053">
          <w:marLeft w:val="0"/>
          <w:marRight w:val="0"/>
          <w:marTop w:val="0"/>
          <w:marBottom w:val="0"/>
          <w:divBdr>
            <w:top w:val="none" w:sz="0" w:space="0" w:color="auto"/>
            <w:left w:val="none" w:sz="0" w:space="0" w:color="auto"/>
            <w:bottom w:val="none" w:sz="0" w:space="0" w:color="auto"/>
            <w:right w:val="none" w:sz="0" w:space="0" w:color="auto"/>
          </w:divBdr>
        </w:div>
        <w:div w:id="335380126">
          <w:marLeft w:val="0"/>
          <w:marRight w:val="0"/>
          <w:marTop w:val="0"/>
          <w:marBottom w:val="0"/>
          <w:divBdr>
            <w:top w:val="none" w:sz="0" w:space="0" w:color="auto"/>
            <w:left w:val="none" w:sz="0" w:space="0" w:color="auto"/>
            <w:bottom w:val="none" w:sz="0" w:space="0" w:color="auto"/>
            <w:right w:val="none" w:sz="0" w:space="0" w:color="auto"/>
          </w:divBdr>
        </w:div>
        <w:div w:id="589659458">
          <w:marLeft w:val="0"/>
          <w:marRight w:val="0"/>
          <w:marTop w:val="0"/>
          <w:marBottom w:val="0"/>
          <w:divBdr>
            <w:top w:val="none" w:sz="0" w:space="0" w:color="auto"/>
            <w:left w:val="none" w:sz="0" w:space="0" w:color="auto"/>
            <w:bottom w:val="none" w:sz="0" w:space="0" w:color="auto"/>
            <w:right w:val="none" w:sz="0" w:space="0" w:color="auto"/>
          </w:divBdr>
        </w:div>
        <w:div w:id="1736312874">
          <w:marLeft w:val="0"/>
          <w:marRight w:val="0"/>
          <w:marTop w:val="0"/>
          <w:marBottom w:val="0"/>
          <w:divBdr>
            <w:top w:val="none" w:sz="0" w:space="0" w:color="auto"/>
            <w:left w:val="none" w:sz="0" w:space="0" w:color="auto"/>
            <w:bottom w:val="none" w:sz="0" w:space="0" w:color="auto"/>
            <w:right w:val="none" w:sz="0" w:space="0" w:color="auto"/>
          </w:divBdr>
        </w:div>
        <w:div w:id="827790392">
          <w:marLeft w:val="0"/>
          <w:marRight w:val="0"/>
          <w:marTop w:val="86"/>
          <w:marBottom w:val="0"/>
          <w:divBdr>
            <w:top w:val="none" w:sz="0" w:space="0" w:color="auto"/>
            <w:left w:val="none" w:sz="0" w:space="0" w:color="auto"/>
            <w:bottom w:val="none" w:sz="0" w:space="0" w:color="auto"/>
            <w:right w:val="none" w:sz="0" w:space="0" w:color="auto"/>
          </w:divBdr>
        </w:div>
        <w:div w:id="592783804">
          <w:marLeft w:val="0"/>
          <w:marRight w:val="0"/>
          <w:marTop w:val="86"/>
          <w:marBottom w:val="0"/>
          <w:divBdr>
            <w:top w:val="none" w:sz="0" w:space="0" w:color="auto"/>
            <w:left w:val="none" w:sz="0" w:space="0" w:color="auto"/>
            <w:bottom w:val="none" w:sz="0" w:space="0" w:color="auto"/>
            <w:right w:val="none" w:sz="0" w:space="0" w:color="auto"/>
          </w:divBdr>
        </w:div>
        <w:div w:id="905804706">
          <w:marLeft w:val="0"/>
          <w:marRight w:val="0"/>
          <w:marTop w:val="86"/>
          <w:marBottom w:val="0"/>
          <w:divBdr>
            <w:top w:val="none" w:sz="0" w:space="0" w:color="auto"/>
            <w:left w:val="none" w:sz="0" w:space="0" w:color="auto"/>
            <w:bottom w:val="none" w:sz="0" w:space="0" w:color="auto"/>
            <w:right w:val="none" w:sz="0" w:space="0" w:color="auto"/>
          </w:divBdr>
        </w:div>
        <w:div w:id="326448047">
          <w:marLeft w:val="0"/>
          <w:marRight w:val="0"/>
          <w:marTop w:val="0"/>
          <w:marBottom w:val="0"/>
          <w:divBdr>
            <w:top w:val="none" w:sz="0" w:space="0" w:color="auto"/>
            <w:left w:val="none" w:sz="0" w:space="0" w:color="auto"/>
            <w:bottom w:val="none" w:sz="0" w:space="0" w:color="auto"/>
            <w:right w:val="none" w:sz="0" w:space="0" w:color="auto"/>
          </w:divBdr>
        </w:div>
        <w:div w:id="1753700529">
          <w:marLeft w:val="0"/>
          <w:marRight w:val="0"/>
          <w:marTop w:val="0"/>
          <w:marBottom w:val="0"/>
          <w:divBdr>
            <w:top w:val="none" w:sz="0" w:space="0" w:color="auto"/>
            <w:left w:val="none" w:sz="0" w:space="0" w:color="auto"/>
            <w:bottom w:val="none" w:sz="0" w:space="0" w:color="auto"/>
            <w:right w:val="none" w:sz="0" w:space="0" w:color="auto"/>
          </w:divBdr>
        </w:div>
        <w:div w:id="514734431">
          <w:marLeft w:val="0"/>
          <w:marRight w:val="0"/>
          <w:marTop w:val="86"/>
          <w:marBottom w:val="0"/>
          <w:divBdr>
            <w:top w:val="none" w:sz="0" w:space="0" w:color="auto"/>
            <w:left w:val="none" w:sz="0" w:space="0" w:color="auto"/>
            <w:bottom w:val="none" w:sz="0" w:space="0" w:color="auto"/>
            <w:right w:val="none" w:sz="0" w:space="0" w:color="auto"/>
          </w:divBdr>
        </w:div>
        <w:div w:id="2075467804">
          <w:marLeft w:val="0"/>
          <w:marRight w:val="0"/>
          <w:marTop w:val="0"/>
          <w:marBottom w:val="0"/>
          <w:divBdr>
            <w:top w:val="none" w:sz="0" w:space="0" w:color="auto"/>
            <w:left w:val="none" w:sz="0" w:space="0" w:color="auto"/>
            <w:bottom w:val="none" w:sz="0" w:space="0" w:color="auto"/>
            <w:right w:val="none" w:sz="0" w:space="0" w:color="auto"/>
          </w:divBdr>
        </w:div>
        <w:div w:id="1487747446">
          <w:marLeft w:val="0"/>
          <w:marRight w:val="0"/>
          <w:marTop w:val="0"/>
          <w:marBottom w:val="0"/>
          <w:divBdr>
            <w:top w:val="none" w:sz="0" w:space="0" w:color="auto"/>
            <w:left w:val="none" w:sz="0" w:space="0" w:color="auto"/>
            <w:bottom w:val="none" w:sz="0" w:space="0" w:color="auto"/>
            <w:right w:val="none" w:sz="0" w:space="0" w:color="auto"/>
          </w:divBdr>
        </w:div>
        <w:div w:id="2134708349">
          <w:marLeft w:val="0"/>
          <w:marRight w:val="0"/>
          <w:marTop w:val="0"/>
          <w:marBottom w:val="0"/>
          <w:divBdr>
            <w:top w:val="none" w:sz="0" w:space="0" w:color="auto"/>
            <w:left w:val="none" w:sz="0" w:space="0" w:color="auto"/>
            <w:bottom w:val="none" w:sz="0" w:space="0" w:color="auto"/>
            <w:right w:val="none" w:sz="0" w:space="0" w:color="auto"/>
          </w:divBdr>
        </w:div>
        <w:div w:id="644772693">
          <w:marLeft w:val="0"/>
          <w:marRight w:val="0"/>
          <w:marTop w:val="86"/>
          <w:marBottom w:val="0"/>
          <w:divBdr>
            <w:top w:val="none" w:sz="0" w:space="0" w:color="auto"/>
            <w:left w:val="none" w:sz="0" w:space="0" w:color="auto"/>
            <w:bottom w:val="none" w:sz="0" w:space="0" w:color="auto"/>
            <w:right w:val="none" w:sz="0" w:space="0" w:color="auto"/>
          </w:divBdr>
        </w:div>
        <w:div w:id="696853772">
          <w:marLeft w:val="0"/>
          <w:marRight w:val="0"/>
          <w:marTop w:val="0"/>
          <w:marBottom w:val="0"/>
          <w:divBdr>
            <w:top w:val="none" w:sz="0" w:space="0" w:color="auto"/>
            <w:left w:val="none" w:sz="0" w:space="0" w:color="auto"/>
            <w:bottom w:val="none" w:sz="0" w:space="0" w:color="auto"/>
            <w:right w:val="none" w:sz="0" w:space="0" w:color="auto"/>
          </w:divBdr>
        </w:div>
        <w:div w:id="1142774908">
          <w:marLeft w:val="0"/>
          <w:marRight w:val="0"/>
          <w:marTop w:val="0"/>
          <w:marBottom w:val="0"/>
          <w:divBdr>
            <w:top w:val="none" w:sz="0" w:space="0" w:color="auto"/>
            <w:left w:val="none" w:sz="0" w:space="0" w:color="auto"/>
            <w:bottom w:val="none" w:sz="0" w:space="0" w:color="auto"/>
            <w:right w:val="none" w:sz="0" w:space="0" w:color="auto"/>
          </w:divBdr>
        </w:div>
        <w:div w:id="393896088">
          <w:marLeft w:val="0"/>
          <w:marRight w:val="0"/>
          <w:marTop w:val="0"/>
          <w:marBottom w:val="0"/>
          <w:divBdr>
            <w:top w:val="none" w:sz="0" w:space="0" w:color="auto"/>
            <w:left w:val="none" w:sz="0" w:space="0" w:color="auto"/>
            <w:bottom w:val="none" w:sz="0" w:space="0" w:color="auto"/>
            <w:right w:val="none" w:sz="0" w:space="0" w:color="auto"/>
          </w:divBdr>
        </w:div>
        <w:div w:id="1144353625">
          <w:marLeft w:val="0"/>
          <w:marRight w:val="0"/>
          <w:marTop w:val="0"/>
          <w:marBottom w:val="0"/>
          <w:divBdr>
            <w:top w:val="none" w:sz="0" w:space="0" w:color="auto"/>
            <w:left w:val="none" w:sz="0" w:space="0" w:color="auto"/>
            <w:bottom w:val="none" w:sz="0" w:space="0" w:color="auto"/>
            <w:right w:val="none" w:sz="0" w:space="0" w:color="auto"/>
          </w:divBdr>
        </w:div>
        <w:div w:id="1008826921">
          <w:marLeft w:val="0"/>
          <w:marRight w:val="0"/>
          <w:marTop w:val="0"/>
          <w:marBottom w:val="0"/>
          <w:divBdr>
            <w:top w:val="none" w:sz="0" w:space="0" w:color="auto"/>
            <w:left w:val="none" w:sz="0" w:space="0" w:color="auto"/>
            <w:bottom w:val="none" w:sz="0" w:space="0" w:color="auto"/>
            <w:right w:val="none" w:sz="0" w:space="0" w:color="auto"/>
          </w:divBdr>
        </w:div>
        <w:div w:id="634944979">
          <w:marLeft w:val="0"/>
          <w:marRight w:val="0"/>
          <w:marTop w:val="0"/>
          <w:marBottom w:val="0"/>
          <w:divBdr>
            <w:top w:val="none" w:sz="0" w:space="0" w:color="auto"/>
            <w:left w:val="none" w:sz="0" w:space="0" w:color="auto"/>
            <w:bottom w:val="none" w:sz="0" w:space="0" w:color="auto"/>
            <w:right w:val="none" w:sz="0" w:space="0" w:color="auto"/>
          </w:divBdr>
        </w:div>
        <w:div w:id="1000348689">
          <w:marLeft w:val="0"/>
          <w:marRight w:val="0"/>
          <w:marTop w:val="0"/>
          <w:marBottom w:val="0"/>
          <w:divBdr>
            <w:top w:val="none" w:sz="0" w:space="0" w:color="auto"/>
            <w:left w:val="none" w:sz="0" w:space="0" w:color="auto"/>
            <w:bottom w:val="none" w:sz="0" w:space="0" w:color="auto"/>
            <w:right w:val="none" w:sz="0" w:space="0" w:color="auto"/>
          </w:divBdr>
        </w:div>
        <w:div w:id="954484856">
          <w:marLeft w:val="0"/>
          <w:marRight w:val="0"/>
          <w:marTop w:val="0"/>
          <w:marBottom w:val="0"/>
          <w:divBdr>
            <w:top w:val="none" w:sz="0" w:space="0" w:color="auto"/>
            <w:left w:val="none" w:sz="0" w:space="0" w:color="auto"/>
            <w:bottom w:val="none" w:sz="0" w:space="0" w:color="auto"/>
            <w:right w:val="none" w:sz="0" w:space="0" w:color="auto"/>
          </w:divBdr>
        </w:div>
        <w:div w:id="1361205785">
          <w:marLeft w:val="0"/>
          <w:marRight w:val="0"/>
          <w:marTop w:val="0"/>
          <w:marBottom w:val="0"/>
          <w:divBdr>
            <w:top w:val="none" w:sz="0" w:space="0" w:color="auto"/>
            <w:left w:val="none" w:sz="0" w:space="0" w:color="auto"/>
            <w:bottom w:val="none" w:sz="0" w:space="0" w:color="auto"/>
            <w:right w:val="none" w:sz="0" w:space="0" w:color="auto"/>
          </w:divBdr>
        </w:div>
        <w:div w:id="46757693">
          <w:marLeft w:val="0"/>
          <w:marRight w:val="0"/>
          <w:marTop w:val="0"/>
          <w:marBottom w:val="0"/>
          <w:divBdr>
            <w:top w:val="none" w:sz="0" w:space="0" w:color="auto"/>
            <w:left w:val="none" w:sz="0" w:space="0" w:color="auto"/>
            <w:bottom w:val="none" w:sz="0" w:space="0" w:color="auto"/>
            <w:right w:val="none" w:sz="0" w:space="0" w:color="auto"/>
          </w:divBdr>
        </w:div>
        <w:div w:id="161630443">
          <w:marLeft w:val="0"/>
          <w:marRight w:val="0"/>
          <w:marTop w:val="0"/>
          <w:marBottom w:val="0"/>
          <w:divBdr>
            <w:top w:val="none" w:sz="0" w:space="0" w:color="auto"/>
            <w:left w:val="none" w:sz="0" w:space="0" w:color="auto"/>
            <w:bottom w:val="none" w:sz="0" w:space="0" w:color="auto"/>
            <w:right w:val="none" w:sz="0" w:space="0" w:color="auto"/>
          </w:divBdr>
        </w:div>
        <w:div w:id="111167202">
          <w:marLeft w:val="0"/>
          <w:marRight w:val="0"/>
          <w:marTop w:val="0"/>
          <w:marBottom w:val="0"/>
          <w:divBdr>
            <w:top w:val="none" w:sz="0" w:space="0" w:color="auto"/>
            <w:left w:val="none" w:sz="0" w:space="0" w:color="auto"/>
            <w:bottom w:val="none" w:sz="0" w:space="0" w:color="auto"/>
            <w:right w:val="none" w:sz="0" w:space="0" w:color="auto"/>
          </w:divBdr>
        </w:div>
        <w:div w:id="1770273119">
          <w:marLeft w:val="0"/>
          <w:marRight w:val="0"/>
          <w:marTop w:val="86"/>
          <w:marBottom w:val="0"/>
          <w:divBdr>
            <w:top w:val="none" w:sz="0" w:space="0" w:color="auto"/>
            <w:left w:val="none" w:sz="0" w:space="0" w:color="auto"/>
            <w:bottom w:val="none" w:sz="0" w:space="0" w:color="auto"/>
            <w:right w:val="none" w:sz="0" w:space="0" w:color="auto"/>
          </w:divBdr>
        </w:div>
        <w:div w:id="2061904086">
          <w:marLeft w:val="0"/>
          <w:marRight w:val="0"/>
          <w:marTop w:val="0"/>
          <w:marBottom w:val="0"/>
          <w:divBdr>
            <w:top w:val="none" w:sz="0" w:space="0" w:color="auto"/>
            <w:left w:val="none" w:sz="0" w:space="0" w:color="auto"/>
            <w:bottom w:val="none" w:sz="0" w:space="0" w:color="auto"/>
            <w:right w:val="none" w:sz="0" w:space="0" w:color="auto"/>
          </w:divBdr>
        </w:div>
        <w:div w:id="640498919">
          <w:marLeft w:val="0"/>
          <w:marRight w:val="0"/>
          <w:marTop w:val="0"/>
          <w:marBottom w:val="0"/>
          <w:divBdr>
            <w:top w:val="none" w:sz="0" w:space="0" w:color="auto"/>
            <w:left w:val="none" w:sz="0" w:space="0" w:color="auto"/>
            <w:bottom w:val="none" w:sz="0" w:space="0" w:color="auto"/>
            <w:right w:val="none" w:sz="0" w:space="0" w:color="auto"/>
          </w:divBdr>
        </w:div>
        <w:div w:id="128323699">
          <w:marLeft w:val="0"/>
          <w:marRight w:val="0"/>
          <w:marTop w:val="0"/>
          <w:marBottom w:val="0"/>
          <w:divBdr>
            <w:top w:val="none" w:sz="0" w:space="0" w:color="auto"/>
            <w:left w:val="none" w:sz="0" w:space="0" w:color="auto"/>
            <w:bottom w:val="none" w:sz="0" w:space="0" w:color="auto"/>
            <w:right w:val="none" w:sz="0" w:space="0" w:color="auto"/>
          </w:divBdr>
        </w:div>
        <w:div w:id="410734981">
          <w:marLeft w:val="0"/>
          <w:marRight w:val="0"/>
          <w:marTop w:val="0"/>
          <w:marBottom w:val="0"/>
          <w:divBdr>
            <w:top w:val="none" w:sz="0" w:space="0" w:color="auto"/>
            <w:left w:val="none" w:sz="0" w:space="0" w:color="auto"/>
            <w:bottom w:val="none" w:sz="0" w:space="0" w:color="auto"/>
            <w:right w:val="none" w:sz="0" w:space="0" w:color="auto"/>
          </w:divBdr>
        </w:div>
        <w:div w:id="1814325809">
          <w:marLeft w:val="0"/>
          <w:marRight w:val="0"/>
          <w:marTop w:val="0"/>
          <w:marBottom w:val="0"/>
          <w:divBdr>
            <w:top w:val="none" w:sz="0" w:space="0" w:color="auto"/>
            <w:left w:val="none" w:sz="0" w:space="0" w:color="auto"/>
            <w:bottom w:val="none" w:sz="0" w:space="0" w:color="auto"/>
            <w:right w:val="none" w:sz="0" w:space="0" w:color="auto"/>
          </w:divBdr>
        </w:div>
        <w:div w:id="2086612703">
          <w:marLeft w:val="0"/>
          <w:marRight w:val="0"/>
          <w:marTop w:val="0"/>
          <w:marBottom w:val="0"/>
          <w:divBdr>
            <w:top w:val="none" w:sz="0" w:space="0" w:color="auto"/>
            <w:left w:val="none" w:sz="0" w:space="0" w:color="auto"/>
            <w:bottom w:val="none" w:sz="0" w:space="0" w:color="auto"/>
            <w:right w:val="none" w:sz="0" w:space="0" w:color="auto"/>
          </w:divBdr>
        </w:div>
        <w:div w:id="1125851802">
          <w:marLeft w:val="0"/>
          <w:marRight w:val="0"/>
          <w:marTop w:val="0"/>
          <w:marBottom w:val="0"/>
          <w:divBdr>
            <w:top w:val="none" w:sz="0" w:space="0" w:color="auto"/>
            <w:left w:val="none" w:sz="0" w:space="0" w:color="auto"/>
            <w:bottom w:val="none" w:sz="0" w:space="0" w:color="auto"/>
            <w:right w:val="none" w:sz="0" w:space="0" w:color="auto"/>
          </w:divBdr>
        </w:div>
        <w:div w:id="144665506">
          <w:marLeft w:val="0"/>
          <w:marRight w:val="0"/>
          <w:marTop w:val="0"/>
          <w:marBottom w:val="0"/>
          <w:divBdr>
            <w:top w:val="none" w:sz="0" w:space="0" w:color="auto"/>
            <w:left w:val="none" w:sz="0" w:space="0" w:color="auto"/>
            <w:bottom w:val="none" w:sz="0" w:space="0" w:color="auto"/>
            <w:right w:val="none" w:sz="0" w:space="0" w:color="auto"/>
          </w:divBdr>
        </w:div>
        <w:div w:id="1167136163">
          <w:marLeft w:val="0"/>
          <w:marRight w:val="0"/>
          <w:marTop w:val="86"/>
          <w:marBottom w:val="0"/>
          <w:divBdr>
            <w:top w:val="none" w:sz="0" w:space="0" w:color="auto"/>
            <w:left w:val="none" w:sz="0" w:space="0" w:color="auto"/>
            <w:bottom w:val="none" w:sz="0" w:space="0" w:color="auto"/>
            <w:right w:val="none" w:sz="0" w:space="0" w:color="auto"/>
          </w:divBdr>
        </w:div>
        <w:div w:id="797991689">
          <w:marLeft w:val="0"/>
          <w:marRight w:val="0"/>
          <w:marTop w:val="0"/>
          <w:marBottom w:val="0"/>
          <w:divBdr>
            <w:top w:val="none" w:sz="0" w:space="0" w:color="auto"/>
            <w:left w:val="none" w:sz="0" w:space="0" w:color="auto"/>
            <w:bottom w:val="none" w:sz="0" w:space="0" w:color="auto"/>
            <w:right w:val="none" w:sz="0" w:space="0" w:color="auto"/>
          </w:divBdr>
        </w:div>
        <w:div w:id="2098745371">
          <w:marLeft w:val="0"/>
          <w:marRight w:val="0"/>
          <w:marTop w:val="0"/>
          <w:marBottom w:val="0"/>
          <w:divBdr>
            <w:top w:val="none" w:sz="0" w:space="0" w:color="auto"/>
            <w:left w:val="none" w:sz="0" w:space="0" w:color="auto"/>
            <w:bottom w:val="none" w:sz="0" w:space="0" w:color="auto"/>
            <w:right w:val="none" w:sz="0" w:space="0" w:color="auto"/>
          </w:divBdr>
        </w:div>
        <w:div w:id="1177428790">
          <w:marLeft w:val="0"/>
          <w:marRight w:val="0"/>
          <w:marTop w:val="86"/>
          <w:marBottom w:val="0"/>
          <w:divBdr>
            <w:top w:val="none" w:sz="0" w:space="0" w:color="auto"/>
            <w:left w:val="none" w:sz="0" w:space="0" w:color="auto"/>
            <w:bottom w:val="none" w:sz="0" w:space="0" w:color="auto"/>
            <w:right w:val="none" w:sz="0" w:space="0" w:color="auto"/>
          </w:divBdr>
        </w:div>
        <w:div w:id="1679119796">
          <w:marLeft w:val="0"/>
          <w:marRight w:val="0"/>
          <w:marTop w:val="0"/>
          <w:marBottom w:val="0"/>
          <w:divBdr>
            <w:top w:val="none" w:sz="0" w:space="0" w:color="auto"/>
            <w:left w:val="none" w:sz="0" w:space="0" w:color="auto"/>
            <w:bottom w:val="none" w:sz="0" w:space="0" w:color="auto"/>
            <w:right w:val="none" w:sz="0" w:space="0" w:color="auto"/>
          </w:divBdr>
        </w:div>
        <w:div w:id="215825487">
          <w:marLeft w:val="0"/>
          <w:marRight w:val="0"/>
          <w:marTop w:val="0"/>
          <w:marBottom w:val="0"/>
          <w:divBdr>
            <w:top w:val="none" w:sz="0" w:space="0" w:color="auto"/>
            <w:left w:val="none" w:sz="0" w:space="0" w:color="auto"/>
            <w:bottom w:val="none" w:sz="0" w:space="0" w:color="auto"/>
            <w:right w:val="none" w:sz="0" w:space="0" w:color="auto"/>
          </w:divBdr>
        </w:div>
        <w:div w:id="1223562007">
          <w:marLeft w:val="0"/>
          <w:marRight w:val="0"/>
          <w:marTop w:val="0"/>
          <w:marBottom w:val="0"/>
          <w:divBdr>
            <w:top w:val="none" w:sz="0" w:space="0" w:color="auto"/>
            <w:left w:val="none" w:sz="0" w:space="0" w:color="auto"/>
            <w:bottom w:val="none" w:sz="0" w:space="0" w:color="auto"/>
            <w:right w:val="none" w:sz="0" w:space="0" w:color="auto"/>
          </w:divBdr>
        </w:div>
        <w:div w:id="1549804349">
          <w:marLeft w:val="0"/>
          <w:marRight w:val="0"/>
          <w:marTop w:val="0"/>
          <w:marBottom w:val="0"/>
          <w:divBdr>
            <w:top w:val="none" w:sz="0" w:space="0" w:color="auto"/>
            <w:left w:val="none" w:sz="0" w:space="0" w:color="auto"/>
            <w:bottom w:val="none" w:sz="0" w:space="0" w:color="auto"/>
            <w:right w:val="none" w:sz="0" w:space="0" w:color="auto"/>
          </w:divBdr>
        </w:div>
        <w:div w:id="1569731474">
          <w:marLeft w:val="0"/>
          <w:marRight w:val="0"/>
          <w:marTop w:val="0"/>
          <w:marBottom w:val="0"/>
          <w:divBdr>
            <w:top w:val="none" w:sz="0" w:space="0" w:color="auto"/>
            <w:left w:val="none" w:sz="0" w:space="0" w:color="auto"/>
            <w:bottom w:val="none" w:sz="0" w:space="0" w:color="auto"/>
            <w:right w:val="none" w:sz="0" w:space="0" w:color="auto"/>
          </w:divBdr>
        </w:div>
        <w:div w:id="2025206883">
          <w:marLeft w:val="0"/>
          <w:marRight w:val="0"/>
          <w:marTop w:val="86"/>
          <w:marBottom w:val="0"/>
          <w:divBdr>
            <w:top w:val="none" w:sz="0" w:space="0" w:color="auto"/>
            <w:left w:val="none" w:sz="0" w:space="0" w:color="auto"/>
            <w:bottom w:val="none" w:sz="0" w:space="0" w:color="auto"/>
            <w:right w:val="none" w:sz="0" w:space="0" w:color="auto"/>
          </w:divBdr>
        </w:div>
        <w:div w:id="1051879114">
          <w:marLeft w:val="0"/>
          <w:marRight w:val="0"/>
          <w:marTop w:val="0"/>
          <w:marBottom w:val="0"/>
          <w:divBdr>
            <w:top w:val="none" w:sz="0" w:space="0" w:color="auto"/>
            <w:left w:val="none" w:sz="0" w:space="0" w:color="auto"/>
            <w:bottom w:val="none" w:sz="0" w:space="0" w:color="auto"/>
            <w:right w:val="none" w:sz="0" w:space="0" w:color="auto"/>
          </w:divBdr>
        </w:div>
        <w:div w:id="1738166011">
          <w:marLeft w:val="0"/>
          <w:marRight w:val="0"/>
          <w:marTop w:val="0"/>
          <w:marBottom w:val="0"/>
          <w:divBdr>
            <w:top w:val="none" w:sz="0" w:space="0" w:color="auto"/>
            <w:left w:val="none" w:sz="0" w:space="0" w:color="auto"/>
            <w:bottom w:val="none" w:sz="0" w:space="0" w:color="auto"/>
            <w:right w:val="none" w:sz="0" w:space="0" w:color="auto"/>
          </w:divBdr>
        </w:div>
        <w:div w:id="74599396">
          <w:marLeft w:val="0"/>
          <w:marRight w:val="0"/>
          <w:marTop w:val="0"/>
          <w:marBottom w:val="0"/>
          <w:divBdr>
            <w:top w:val="none" w:sz="0" w:space="0" w:color="auto"/>
            <w:left w:val="none" w:sz="0" w:space="0" w:color="auto"/>
            <w:bottom w:val="none" w:sz="0" w:space="0" w:color="auto"/>
            <w:right w:val="none" w:sz="0" w:space="0" w:color="auto"/>
          </w:divBdr>
        </w:div>
        <w:div w:id="2025478194">
          <w:marLeft w:val="0"/>
          <w:marRight w:val="0"/>
          <w:marTop w:val="86"/>
          <w:marBottom w:val="0"/>
          <w:divBdr>
            <w:top w:val="none" w:sz="0" w:space="0" w:color="auto"/>
            <w:left w:val="none" w:sz="0" w:space="0" w:color="auto"/>
            <w:bottom w:val="none" w:sz="0" w:space="0" w:color="auto"/>
            <w:right w:val="none" w:sz="0" w:space="0" w:color="auto"/>
          </w:divBdr>
        </w:div>
        <w:div w:id="484509897">
          <w:marLeft w:val="0"/>
          <w:marRight w:val="0"/>
          <w:marTop w:val="0"/>
          <w:marBottom w:val="0"/>
          <w:divBdr>
            <w:top w:val="none" w:sz="0" w:space="0" w:color="auto"/>
            <w:left w:val="none" w:sz="0" w:space="0" w:color="auto"/>
            <w:bottom w:val="none" w:sz="0" w:space="0" w:color="auto"/>
            <w:right w:val="none" w:sz="0" w:space="0" w:color="auto"/>
          </w:divBdr>
        </w:div>
        <w:div w:id="147597919">
          <w:marLeft w:val="0"/>
          <w:marRight w:val="0"/>
          <w:marTop w:val="0"/>
          <w:marBottom w:val="0"/>
          <w:divBdr>
            <w:top w:val="none" w:sz="0" w:space="0" w:color="auto"/>
            <w:left w:val="none" w:sz="0" w:space="0" w:color="auto"/>
            <w:bottom w:val="none" w:sz="0" w:space="0" w:color="auto"/>
            <w:right w:val="none" w:sz="0" w:space="0" w:color="auto"/>
          </w:divBdr>
        </w:div>
        <w:div w:id="170338667">
          <w:marLeft w:val="0"/>
          <w:marRight w:val="0"/>
          <w:marTop w:val="0"/>
          <w:marBottom w:val="0"/>
          <w:divBdr>
            <w:top w:val="none" w:sz="0" w:space="0" w:color="auto"/>
            <w:left w:val="none" w:sz="0" w:space="0" w:color="auto"/>
            <w:bottom w:val="none" w:sz="0" w:space="0" w:color="auto"/>
            <w:right w:val="none" w:sz="0" w:space="0" w:color="auto"/>
          </w:divBdr>
        </w:div>
        <w:div w:id="314182486">
          <w:marLeft w:val="0"/>
          <w:marRight w:val="0"/>
          <w:marTop w:val="86"/>
          <w:marBottom w:val="0"/>
          <w:divBdr>
            <w:top w:val="none" w:sz="0" w:space="0" w:color="auto"/>
            <w:left w:val="none" w:sz="0" w:space="0" w:color="auto"/>
            <w:bottom w:val="none" w:sz="0" w:space="0" w:color="auto"/>
            <w:right w:val="none" w:sz="0" w:space="0" w:color="auto"/>
          </w:divBdr>
        </w:div>
        <w:div w:id="1659579697">
          <w:marLeft w:val="0"/>
          <w:marRight w:val="0"/>
          <w:marTop w:val="0"/>
          <w:marBottom w:val="0"/>
          <w:divBdr>
            <w:top w:val="none" w:sz="0" w:space="0" w:color="auto"/>
            <w:left w:val="none" w:sz="0" w:space="0" w:color="auto"/>
            <w:bottom w:val="none" w:sz="0" w:space="0" w:color="auto"/>
            <w:right w:val="none" w:sz="0" w:space="0" w:color="auto"/>
          </w:divBdr>
        </w:div>
        <w:div w:id="1027488597">
          <w:marLeft w:val="0"/>
          <w:marRight w:val="0"/>
          <w:marTop w:val="0"/>
          <w:marBottom w:val="0"/>
          <w:divBdr>
            <w:top w:val="none" w:sz="0" w:space="0" w:color="auto"/>
            <w:left w:val="none" w:sz="0" w:space="0" w:color="auto"/>
            <w:bottom w:val="none" w:sz="0" w:space="0" w:color="auto"/>
            <w:right w:val="none" w:sz="0" w:space="0" w:color="auto"/>
          </w:divBdr>
        </w:div>
        <w:div w:id="914321923">
          <w:marLeft w:val="0"/>
          <w:marRight w:val="0"/>
          <w:marTop w:val="0"/>
          <w:marBottom w:val="0"/>
          <w:divBdr>
            <w:top w:val="none" w:sz="0" w:space="0" w:color="auto"/>
            <w:left w:val="none" w:sz="0" w:space="0" w:color="auto"/>
            <w:bottom w:val="none" w:sz="0" w:space="0" w:color="auto"/>
            <w:right w:val="none" w:sz="0" w:space="0" w:color="auto"/>
          </w:divBdr>
        </w:div>
        <w:div w:id="2130465583">
          <w:marLeft w:val="0"/>
          <w:marRight w:val="0"/>
          <w:marTop w:val="86"/>
          <w:marBottom w:val="0"/>
          <w:divBdr>
            <w:top w:val="none" w:sz="0" w:space="0" w:color="auto"/>
            <w:left w:val="none" w:sz="0" w:space="0" w:color="auto"/>
            <w:bottom w:val="none" w:sz="0" w:space="0" w:color="auto"/>
            <w:right w:val="none" w:sz="0" w:space="0" w:color="auto"/>
          </w:divBdr>
        </w:div>
        <w:div w:id="1180243692">
          <w:marLeft w:val="0"/>
          <w:marRight w:val="0"/>
          <w:marTop w:val="0"/>
          <w:marBottom w:val="0"/>
          <w:divBdr>
            <w:top w:val="none" w:sz="0" w:space="0" w:color="auto"/>
            <w:left w:val="none" w:sz="0" w:space="0" w:color="auto"/>
            <w:bottom w:val="none" w:sz="0" w:space="0" w:color="auto"/>
            <w:right w:val="none" w:sz="0" w:space="0" w:color="auto"/>
          </w:divBdr>
        </w:div>
        <w:div w:id="1970935802">
          <w:marLeft w:val="0"/>
          <w:marRight w:val="0"/>
          <w:marTop w:val="0"/>
          <w:marBottom w:val="0"/>
          <w:divBdr>
            <w:top w:val="none" w:sz="0" w:space="0" w:color="auto"/>
            <w:left w:val="none" w:sz="0" w:space="0" w:color="auto"/>
            <w:bottom w:val="none" w:sz="0" w:space="0" w:color="auto"/>
            <w:right w:val="none" w:sz="0" w:space="0" w:color="auto"/>
          </w:divBdr>
        </w:div>
        <w:div w:id="1504467981">
          <w:marLeft w:val="0"/>
          <w:marRight w:val="0"/>
          <w:marTop w:val="0"/>
          <w:marBottom w:val="0"/>
          <w:divBdr>
            <w:top w:val="none" w:sz="0" w:space="0" w:color="auto"/>
            <w:left w:val="none" w:sz="0" w:space="0" w:color="auto"/>
            <w:bottom w:val="none" w:sz="0" w:space="0" w:color="auto"/>
            <w:right w:val="none" w:sz="0" w:space="0" w:color="auto"/>
          </w:divBdr>
        </w:div>
        <w:div w:id="340788666">
          <w:marLeft w:val="0"/>
          <w:marRight w:val="0"/>
          <w:marTop w:val="0"/>
          <w:marBottom w:val="0"/>
          <w:divBdr>
            <w:top w:val="none" w:sz="0" w:space="0" w:color="auto"/>
            <w:left w:val="none" w:sz="0" w:space="0" w:color="auto"/>
            <w:bottom w:val="none" w:sz="0" w:space="0" w:color="auto"/>
            <w:right w:val="none" w:sz="0" w:space="0" w:color="auto"/>
          </w:divBdr>
        </w:div>
        <w:div w:id="997421919">
          <w:marLeft w:val="0"/>
          <w:marRight w:val="0"/>
          <w:marTop w:val="0"/>
          <w:marBottom w:val="0"/>
          <w:divBdr>
            <w:top w:val="none" w:sz="0" w:space="0" w:color="auto"/>
            <w:left w:val="none" w:sz="0" w:space="0" w:color="auto"/>
            <w:bottom w:val="none" w:sz="0" w:space="0" w:color="auto"/>
            <w:right w:val="none" w:sz="0" w:space="0" w:color="auto"/>
          </w:divBdr>
        </w:div>
        <w:div w:id="631442941">
          <w:marLeft w:val="0"/>
          <w:marRight w:val="0"/>
          <w:marTop w:val="86"/>
          <w:marBottom w:val="0"/>
          <w:divBdr>
            <w:top w:val="none" w:sz="0" w:space="0" w:color="auto"/>
            <w:left w:val="none" w:sz="0" w:space="0" w:color="auto"/>
            <w:bottom w:val="none" w:sz="0" w:space="0" w:color="auto"/>
            <w:right w:val="none" w:sz="0" w:space="0" w:color="auto"/>
          </w:divBdr>
        </w:div>
        <w:div w:id="816383733">
          <w:marLeft w:val="0"/>
          <w:marRight w:val="0"/>
          <w:marTop w:val="0"/>
          <w:marBottom w:val="0"/>
          <w:divBdr>
            <w:top w:val="none" w:sz="0" w:space="0" w:color="auto"/>
            <w:left w:val="none" w:sz="0" w:space="0" w:color="auto"/>
            <w:bottom w:val="none" w:sz="0" w:space="0" w:color="auto"/>
            <w:right w:val="none" w:sz="0" w:space="0" w:color="auto"/>
          </w:divBdr>
        </w:div>
        <w:div w:id="1941915939">
          <w:marLeft w:val="0"/>
          <w:marRight w:val="0"/>
          <w:marTop w:val="0"/>
          <w:marBottom w:val="0"/>
          <w:divBdr>
            <w:top w:val="none" w:sz="0" w:space="0" w:color="auto"/>
            <w:left w:val="none" w:sz="0" w:space="0" w:color="auto"/>
            <w:bottom w:val="none" w:sz="0" w:space="0" w:color="auto"/>
            <w:right w:val="none" w:sz="0" w:space="0" w:color="auto"/>
          </w:divBdr>
        </w:div>
        <w:div w:id="1347443875">
          <w:marLeft w:val="0"/>
          <w:marRight w:val="0"/>
          <w:marTop w:val="0"/>
          <w:marBottom w:val="0"/>
          <w:divBdr>
            <w:top w:val="none" w:sz="0" w:space="0" w:color="auto"/>
            <w:left w:val="none" w:sz="0" w:space="0" w:color="auto"/>
            <w:bottom w:val="none" w:sz="0" w:space="0" w:color="auto"/>
            <w:right w:val="none" w:sz="0" w:space="0" w:color="auto"/>
          </w:divBdr>
        </w:div>
        <w:div w:id="242300478">
          <w:marLeft w:val="0"/>
          <w:marRight w:val="0"/>
          <w:marTop w:val="86"/>
          <w:marBottom w:val="0"/>
          <w:divBdr>
            <w:top w:val="none" w:sz="0" w:space="0" w:color="auto"/>
            <w:left w:val="none" w:sz="0" w:space="0" w:color="auto"/>
            <w:bottom w:val="none" w:sz="0" w:space="0" w:color="auto"/>
            <w:right w:val="none" w:sz="0" w:space="0" w:color="auto"/>
          </w:divBdr>
        </w:div>
        <w:div w:id="2028560851">
          <w:marLeft w:val="0"/>
          <w:marRight w:val="0"/>
          <w:marTop w:val="0"/>
          <w:marBottom w:val="0"/>
          <w:divBdr>
            <w:top w:val="none" w:sz="0" w:space="0" w:color="auto"/>
            <w:left w:val="none" w:sz="0" w:space="0" w:color="auto"/>
            <w:bottom w:val="none" w:sz="0" w:space="0" w:color="auto"/>
            <w:right w:val="none" w:sz="0" w:space="0" w:color="auto"/>
          </w:divBdr>
        </w:div>
        <w:div w:id="14502518">
          <w:marLeft w:val="0"/>
          <w:marRight w:val="0"/>
          <w:marTop w:val="0"/>
          <w:marBottom w:val="0"/>
          <w:divBdr>
            <w:top w:val="none" w:sz="0" w:space="0" w:color="auto"/>
            <w:left w:val="none" w:sz="0" w:space="0" w:color="auto"/>
            <w:bottom w:val="none" w:sz="0" w:space="0" w:color="auto"/>
            <w:right w:val="none" w:sz="0" w:space="0" w:color="auto"/>
          </w:divBdr>
        </w:div>
        <w:div w:id="755174049">
          <w:marLeft w:val="0"/>
          <w:marRight w:val="0"/>
          <w:marTop w:val="0"/>
          <w:marBottom w:val="0"/>
          <w:divBdr>
            <w:top w:val="none" w:sz="0" w:space="0" w:color="auto"/>
            <w:left w:val="none" w:sz="0" w:space="0" w:color="auto"/>
            <w:bottom w:val="none" w:sz="0" w:space="0" w:color="auto"/>
            <w:right w:val="none" w:sz="0" w:space="0" w:color="auto"/>
          </w:divBdr>
        </w:div>
        <w:div w:id="1590045666">
          <w:marLeft w:val="0"/>
          <w:marRight w:val="0"/>
          <w:marTop w:val="0"/>
          <w:marBottom w:val="0"/>
          <w:divBdr>
            <w:top w:val="none" w:sz="0" w:space="0" w:color="auto"/>
            <w:left w:val="none" w:sz="0" w:space="0" w:color="auto"/>
            <w:bottom w:val="none" w:sz="0" w:space="0" w:color="auto"/>
            <w:right w:val="none" w:sz="0" w:space="0" w:color="auto"/>
          </w:divBdr>
        </w:div>
        <w:div w:id="239993375">
          <w:marLeft w:val="0"/>
          <w:marRight w:val="0"/>
          <w:marTop w:val="86"/>
          <w:marBottom w:val="0"/>
          <w:divBdr>
            <w:top w:val="none" w:sz="0" w:space="0" w:color="auto"/>
            <w:left w:val="none" w:sz="0" w:space="0" w:color="auto"/>
            <w:bottom w:val="none" w:sz="0" w:space="0" w:color="auto"/>
            <w:right w:val="none" w:sz="0" w:space="0" w:color="auto"/>
          </w:divBdr>
        </w:div>
        <w:div w:id="1729835995">
          <w:marLeft w:val="0"/>
          <w:marRight w:val="0"/>
          <w:marTop w:val="0"/>
          <w:marBottom w:val="0"/>
          <w:divBdr>
            <w:top w:val="none" w:sz="0" w:space="0" w:color="auto"/>
            <w:left w:val="none" w:sz="0" w:space="0" w:color="auto"/>
            <w:bottom w:val="none" w:sz="0" w:space="0" w:color="auto"/>
            <w:right w:val="none" w:sz="0" w:space="0" w:color="auto"/>
          </w:divBdr>
        </w:div>
        <w:div w:id="1731920094">
          <w:marLeft w:val="0"/>
          <w:marRight w:val="0"/>
          <w:marTop w:val="0"/>
          <w:marBottom w:val="0"/>
          <w:divBdr>
            <w:top w:val="none" w:sz="0" w:space="0" w:color="auto"/>
            <w:left w:val="none" w:sz="0" w:space="0" w:color="auto"/>
            <w:bottom w:val="none" w:sz="0" w:space="0" w:color="auto"/>
            <w:right w:val="none" w:sz="0" w:space="0" w:color="auto"/>
          </w:divBdr>
        </w:div>
        <w:div w:id="1573394067">
          <w:marLeft w:val="0"/>
          <w:marRight w:val="0"/>
          <w:marTop w:val="86"/>
          <w:marBottom w:val="0"/>
          <w:divBdr>
            <w:top w:val="none" w:sz="0" w:space="0" w:color="auto"/>
            <w:left w:val="none" w:sz="0" w:space="0" w:color="auto"/>
            <w:bottom w:val="none" w:sz="0" w:space="0" w:color="auto"/>
            <w:right w:val="none" w:sz="0" w:space="0" w:color="auto"/>
          </w:divBdr>
        </w:div>
        <w:div w:id="205409531">
          <w:marLeft w:val="0"/>
          <w:marRight w:val="0"/>
          <w:marTop w:val="0"/>
          <w:marBottom w:val="0"/>
          <w:divBdr>
            <w:top w:val="none" w:sz="0" w:space="0" w:color="auto"/>
            <w:left w:val="none" w:sz="0" w:space="0" w:color="auto"/>
            <w:bottom w:val="none" w:sz="0" w:space="0" w:color="auto"/>
            <w:right w:val="none" w:sz="0" w:space="0" w:color="auto"/>
          </w:divBdr>
        </w:div>
        <w:div w:id="1428890606">
          <w:marLeft w:val="0"/>
          <w:marRight w:val="0"/>
          <w:marTop w:val="0"/>
          <w:marBottom w:val="0"/>
          <w:divBdr>
            <w:top w:val="none" w:sz="0" w:space="0" w:color="auto"/>
            <w:left w:val="none" w:sz="0" w:space="0" w:color="auto"/>
            <w:bottom w:val="none" w:sz="0" w:space="0" w:color="auto"/>
            <w:right w:val="none" w:sz="0" w:space="0" w:color="auto"/>
          </w:divBdr>
        </w:div>
        <w:div w:id="2110664403">
          <w:marLeft w:val="0"/>
          <w:marRight w:val="0"/>
          <w:marTop w:val="0"/>
          <w:marBottom w:val="0"/>
          <w:divBdr>
            <w:top w:val="none" w:sz="0" w:space="0" w:color="auto"/>
            <w:left w:val="none" w:sz="0" w:space="0" w:color="auto"/>
            <w:bottom w:val="none" w:sz="0" w:space="0" w:color="auto"/>
            <w:right w:val="none" w:sz="0" w:space="0" w:color="auto"/>
          </w:divBdr>
        </w:div>
        <w:div w:id="1884904026">
          <w:marLeft w:val="0"/>
          <w:marRight w:val="0"/>
          <w:marTop w:val="0"/>
          <w:marBottom w:val="0"/>
          <w:divBdr>
            <w:top w:val="none" w:sz="0" w:space="0" w:color="auto"/>
            <w:left w:val="none" w:sz="0" w:space="0" w:color="auto"/>
            <w:bottom w:val="none" w:sz="0" w:space="0" w:color="auto"/>
            <w:right w:val="none" w:sz="0" w:space="0" w:color="auto"/>
          </w:divBdr>
        </w:div>
        <w:div w:id="1244026697">
          <w:marLeft w:val="0"/>
          <w:marRight w:val="0"/>
          <w:marTop w:val="86"/>
          <w:marBottom w:val="0"/>
          <w:divBdr>
            <w:top w:val="none" w:sz="0" w:space="0" w:color="auto"/>
            <w:left w:val="none" w:sz="0" w:space="0" w:color="auto"/>
            <w:bottom w:val="none" w:sz="0" w:space="0" w:color="auto"/>
            <w:right w:val="none" w:sz="0" w:space="0" w:color="auto"/>
          </w:divBdr>
        </w:div>
        <w:div w:id="979381871">
          <w:marLeft w:val="0"/>
          <w:marRight w:val="0"/>
          <w:marTop w:val="0"/>
          <w:marBottom w:val="0"/>
          <w:divBdr>
            <w:top w:val="none" w:sz="0" w:space="0" w:color="auto"/>
            <w:left w:val="none" w:sz="0" w:space="0" w:color="auto"/>
            <w:bottom w:val="none" w:sz="0" w:space="0" w:color="auto"/>
            <w:right w:val="none" w:sz="0" w:space="0" w:color="auto"/>
          </w:divBdr>
        </w:div>
        <w:div w:id="1738742103">
          <w:marLeft w:val="0"/>
          <w:marRight w:val="0"/>
          <w:marTop w:val="0"/>
          <w:marBottom w:val="0"/>
          <w:divBdr>
            <w:top w:val="none" w:sz="0" w:space="0" w:color="auto"/>
            <w:left w:val="none" w:sz="0" w:space="0" w:color="auto"/>
            <w:bottom w:val="none" w:sz="0" w:space="0" w:color="auto"/>
            <w:right w:val="none" w:sz="0" w:space="0" w:color="auto"/>
          </w:divBdr>
        </w:div>
        <w:div w:id="655690307">
          <w:marLeft w:val="0"/>
          <w:marRight w:val="0"/>
          <w:marTop w:val="0"/>
          <w:marBottom w:val="0"/>
          <w:divBdr>
            <w:top w:val="none" w:sz="0" w:space="0" w:color="auto"/>
            <w:left w:val="none" w:sz="0" w:space="0" w:color="auto"/>
            <w:bottom w:val="none" w:sz="0" w:space="0" w:color="auto"/>
            <w:right w:val="none" w:sz="0" w:space="0" w:color="auto"/>
          </w:divBdr>
        </w:div>
        <w:div w:id="615138540">
          <w:marLeft w:val="0"/>
          <w:marRight w:val="0"/>
          <w:marTop w:val="86"/>
          <w:marBottom w:val="0"/>
          <w:divBdr>
            <w:top w:val="none" w:sz="0" w:space="0" w:color="auto"/>
            <w:left w:val="none" w:sz="0" w:space="0" w:color="auto"/>
            <w:bottom w:val="none" w:sz="0" w:space="0" w:color="auto"/>
            <w:right w:val="none" w:sz="0" w:space="0" w:color="auto"/>
          </w:divBdr>
        </w:div>
        <w:div w:id="716856557">
          <w:marLeft w:val="0"/>
          <w:marRight w:val="0"/>
          <w:marTop w:val="0"/>
          <w:marBottom w:val="0"/>
          <w:divBdr>
            <w:top w:val="none" w:sz="0" w:space="0" w:color="auto"/>
            <w:left w:val="none" w:sz="0" w:space="0" w:color="auto"/>
            <w:bottom w:val="none" w:sz="0" w:space="0" w:color="auto"/>
            <w:right w:val="none" w:sz="0" w:space="0" w:color="auto"/>
          </w:divBdr>
        </w:div>
        <w:div w:id="192810666">
          <w:marLeft w:val="0"/>
          <w:marRight w:val="0"/>
          <w:marTop w:val="0"/>
          <w:marBottom w:val="0"/>
          <w:divBdr>
            <w:top w:val="none" w:sz="0" w:space="0" w:color="auto"/>
            <w:left w:val="none" w:sz="0" w:space="0" w:color="auto"/>
            <w:bottom w:val="none" w:sz="0" w:space="0" w:color="auto"/>
            <w:right w:val="none" w:sz="0" w:space="0" w:color="auto"/>
          </w:divBdr>
        </w:div>
        <w:div w:id="639461103">
          <w:marLeft w:val="0"/>
          <w:marRight w:val="0"/>
          <w:marTop w:val="0"/>
          <w:marBottom w:val="0"/>
          <w:divBdr>
            <w:top w:val="none" w:sz="0" w:space="0" w:color="auto"/>
            <w:left w:val="none" w:sz="0" w:space="0" w:color="auto"/>
            <w:bottom w:val="none" w:sz="0" w:space="0" w:color="auto"/>
            <w:right w:val="none" w:sz="0" w:space="0" w:color="auto"/>
          </w:divBdr>
        </w:div>
        <w:div w:id="108933553">
          <w:marLeft w:val="0"/>
          <w:marRight w:val="0"/>
          <w:marTop w:val="86"/>
          <w:marBottom w:val="0"/>
          <w:divBdr>
            <w:top w:val="none" w:sz="0" w:space="0" w:color="auto"/>
            <w:left w:val="none" w:sz="0" w:space="0" w:color="auto"/>
            <w:bottom w:val="none" w:sz="0" w:space="0" w:color="auto"/>
            <w:right w:val="none" w:sz="0" w:space="0" w:color="auto"/>
          </w:divBdr>
        </w:div>
        <w:div w:id="1747729628">
          <w:marLeft w:val="0"/>
          <w:marRight w:val="0"/>
          <w:marTop w:val="0"/>
          <w:marBottom w:val="0"/>
          <w:divBdr>
            <w:top w:val="none" w:sz="0" w:space="0" w:color="auto"/>
            <w:left w:val="none" w:sz="0" w:space="0" w:color="auto"/>
            <w:bottom w:val="none" w:sz="0" w:space="0" w:color="auto"/>
            <w:right w:val="none" w:sz="0" w:space="0" w:color="auto"/>
          </w:divBdr>
        </w:div>
        <w:div w:id="1867475796">
          <w:marLeft w:val="0"/>
          <w:marRight w:val="0"/>
          <w:marTop w:val="0"/>
          <w:marBottom w:val="0"/>
          <w:divBdr>
            <w:top w:val="none" w:sz="0" w:space="0" w:color="auto"/>
            <w:left w:val="none" w:sz="0" w:space="0" w:color="auto"/>
            <w:bottom w:val="none" w:sz="0" w:space="0" w:color="auto"/>
            <w:right w:val="none" w:sz="0" w:space="0" w:color="auto"/>
          </w:divBdr>
        </w:div>
        <w:div w:id="770052491">
          <w:marLeft w:val="0"/>
          <w:marRight w:val="0"/>
          <w:marTop w:val="0"/>
          <w:marBottom w:val="0"/>
          <w:divBdr>
            <w:top w:val="none" w:sz="0" w:space="0" w:color="auto"/>
            <w:left w:val="none" w:sz="0" w:space="0" w:color="auto"/>
            <w:bottom w:val="none" w:sz="0" w:space="0" w:color="auto"/>
            <w:right w:val="none" w:sz="0" w:space="0" w:color="auto"/>
          </w:divBdr>
        </w:div>
        <w:div w:id="419376242">
          <w:marLeft w:val="0"/>
          <w:marRight w:val="0"/>
          <w:marTop w:val="0"/>
          <w:marBottom w:val="0"/>
          <w:divBdr>
            <w:top w:val="none" w:sz="0" w:space="0" w:color="auto"/>
            <w:left w:val="none" w:sz="0" w:space="0" w:color="auto"/>
            <w:bottom w:val="none" w:sz="0" w:space="0" w:color="auto"/>
            <w:right w:val="none" w:sz="0" w:space="0" w:color="auto"/>
          </w:divBdr>
        </w:div>
        <w:div w:id="490995839">
          <w:marLeft w:val="0"/>
          <w:marRight w:val="0"/>
          <w:marTop w:val="86"/>
          <w:marBottom w:val="0"/>
          <w:divBdr>
            <w:top w:val="none" w:sz="0" w:space="0" w:color="auto"/>
            <w:left w:val="none" w:sz="0" w:space="0" w:color="auto"/>
            <w:bottom w:val="none" w:sz="0" w:space="0" w:color="auto"/>
            <w:right w:val="none" w:sz="0" w:space="0" w:color="auto"/>
          </w:divBdr>
        </w:div>
        <w:div w:id="505170942">
          <w:marLeft w:val="0"/>
          <w:marRight w:val="0"/>
          <w:marTop w:val="86"/>
          <w:marBottom w:val="0"/>
          <w:divBdr>
            <w:top w:val="none" w:sz="0" w:space="0" w:color="auto"/>
            <w:left w:val="none" w:sz="0" w:space="0" w:color="auto"/>
            <w:bottom w:val="none" w:sz="0" w:space="0" w:color="auto"/>
            <w:right w:val="none" w:sz="0" w:space="0" w:color="auto"/>
          </w:divBdr>
        </w:div>
        <w:div w:id="2052342506">
          <w:marLeft w:val="0"/>
          <w:marRight w:val="0"/>
          <w:marTop w:val="0"/>
          <w:marBottom w:val="0"/>
          <w:divBdr>
            <w:top w:val="none" w:sz="0" w:space="0" w:color="auto"/>
            <w:left w:val="none" w:sz="0" w:space="0" w:color="auto"/>
            <w:bottom w:val="none" w:sz="0" w:space="0" w:color="auto"/>
            <w:right w:val="none" w:sz="0" w:space="0" w:color="auto"/>
          </w:divBdr>
        </w:div>
        <w:div w:id="347218163">
          <w:marLeft w:val="0"/>
          <w:marRight w:val="0"/>
          <w:marTop w:val="0"/>
          <w:marBottom w:val="0"/>
          <w:divBdr>
            <w:top w:val="none" w:sz="0" w:space="0" w:color="auto"/>
            <w:left w:val="none" w:sz="0" w:space="0" w:color="auto"/>
            <w:bottom w:val="none" w:sz="0" w:space="0" w:color="auto"/>
            <w:right w:val="none" w:sz="0" w:space="0" w:color="auto"/>
          </w:divBdr>
        </w:div>
        <w:div w:id="759255824">
          <w:marLeft w:val="0"/>
          <w:marRight w:val="0"/>
          <w:marTop w:val="86"/>
          <w:marBottom w:val="0"/>
          <w:divBdr>
            <w:top w:val="none" w:sz="0" w:space="0" w:color="auto"/>
            <w:left w:val="none" w:sz="0" w:space="0" w:color="auto"/>
            <w:bottom w:val="none" w:sz="0" w:space="0" w:color="auto"/>
            <w:right w:val="none" w:sz="0" w:space="0" w:color="auto"/>
          </w:divBdr>
        </w:div>
        <w:div w:id="871959734">
          <w:marLeft w:val="0"/>
          <w:marRight w:val="0"/>
          <w:marTop w:val="0"/>
          <w:marBottom w:val="0"/>
          <w:divBdr>
            <w:top w:val="none" w:sz="0" w:space="0" w:color="auto"/>
            <w:left w:val="none" w:sz="0" w:space="0" w:color="auto"/>
            <w:bottom w:val="none" w:sz="0" w:space="0" w:color="auto"/>
            <w:right w:val="none" w:sz="0" w:space="0" w:color="auto"/>
          </w:divBdr>
        </w:div>
        <w:div w:id="928730410">
          <w:marLeft w:val="0"/>
          <w:marRight w:val="0"/>
          <w:marTop w:val="0"/>
          <w:marBottom w:val="0"/>
          <w:divBdr>
            <w:top w:val="none" w:sz="0" w:space="0" w:color="auto"/>
            <w:left w:val="none" w:sz="0" w:space="0" w:color="auto"/>
            <w:bottom w:val="none" w:sz="0" w:space="0" w:color="auto"/>
            <w:right w:val="none" w:sz="0" w:space="0" w:color="auto"/>
          </w:divBdr>
        </w:div>
        <w:div w:id="1432701894">
          <w:marLeft w:val="0"/>
          <w:marRight w:val="0"/>
          <w:marTop w:val="0"/>
          <w:marBottom w:val="0"/>
          <w:divBdr>
            <w:top w:val="none" w:sz="0" w:space="0" w:color="auto"/>
            <w:left w:val="none" w:sz="0" w:space="0" w:color="auto"/>
            <w:bottom w:val="none" w:sz="0" w:space="0" w:color="auto"/>
            <w:right w:val="none" w:sz="0" w:space="0" w:color="auto"/>
          </w:divBdr>
        </w:div>
        <w:div w:id="2030906081">
          <w:marLeft w:val="0"/>
          <w:marRight w:val="0"/>
          <w:marTop w:val="0"/>
          <w:marBottom w:val="0"/>
          <w:divBdr>
            <w:top w:val="none" w:sz="0" w:space="0" w:color="auto"/>
            <w:left w:val="none" w:sz="0" w:space="0" w:color="auto"/>
            <w:bottom w:val="none" w:sz="0" w:space="0" w:color="auto"/>
            <w:right w:val="none" w:sz="0" w:space="0" w:color="auto"/>
          </w:divBdr>
        </w:div>
        <w:div w:id="415054212">
          <w:marLeft w:val="0"/>
          <w:marRight w:val="0"/>
          <w:marTop w:val="0"/>
          <w:marBottom w:val="0"/>
          <w:divBdr>
            <w:top w:val="none" w:sz="0" w:space="0" w:color="auto"/>
            <w:left w:val="none" w:sz="0" w:space="0" w:color="auto"/>
            <w:bottom w:val="none" w:sz="0" w:space="0" w:color="auto"/>
            <w:right w:val="none" w:sz="0" w:space="0" w:color="auto"/>
          </w:divBdr>
        </w:div>
        <w:div w:id="235750884">
          <w:marLeft w:val="0"/>
          <w:marRight w:val="0"/>
          <w:marTop w:val="0"/>
          <w:marBottom w:val="0"/>
          <w:divBdr>
            <w:top w:val="none" w:sz="0" w:space="0" w:color="auto"/>
            <w:left w:val="none" w:sz="0" w:space="0" w:color="auto"/>
            <w:bottom w:val="none" w:sz="0" w:space="0" w:color="auto"/>
            <w:right w:val="none" w:sz="0" w:space="0" w:color="auto"/>
          </w:divBdr>
        </w:div>
        <w:div w:id="1241327043">
          <w:marLeft w:val="0"/>
          <w:marRight w:val="0"/>
          <w:marTop w:val="0"/>
          <w:marBottom w:val="0"/>
          <w:divBdr>
            <w:top w:val="none" w:sz="0" w:space="0" w:color="auto"/>
            <w:left w:val="none" w:sz="0" w:space="0" w:color="auto"/>
            <w:bottom w:val="none" w:sz="0" w:space="0" w:color="auto"/>
            <w:right w:val="none" w:sz="0" w:space="0" w:color="auto"/>
          </w:divBdr>
        </w:div>
        <w:div w:id="928385571">
          <w:marLeft w:val="0"/>
          <w:marRight w:val="0"/>
          <w:marTop w:val="0"/>
          <w:marBottom w:val="0"/>
          <w:divBdr>
            <w:top w:val="none" w:sz="0" w:space="0" w:color="auto"/>
            <w:left w:val="none" w:sz="0" w:space="0" w:color="auto"/>
            <w:bottom w:val="none" w:sz="0" w:space="0" w:color="auto"/>
            <w:right w:val="none" w:sz="0" w:space="0" w:color="auto"/>
          </w:divBdr>
        </w:div>
        <w:div w:id="1631591657">
          <w:marLeft w:val="0"/>
          <w:marRight w:val="0"/>
          <w:marTop w:val="0"/>
          <w:marBottom w:val="0"/>
          <w:divBdr>
            <w:top w:val="none" w:sz="0" w:space="0" w:color="auto"/>
            <w:left w:val="none" w:sz="0" w:space="0" w:color="auto"/>
            <w:bottom w:val="none" w:sz="0" w:space="0" w:color="auto"/>
            <w:right w:val="none" w:sz="0" w:space="0" w:color="auto"/>
          </w:divBdr>
        </w:div>
        <w:div w:id="587277717">
          <w:marLeft w:val="0"/>
          <w:marRight w:val="0"/>
          <w:marTop w:val="86"/>
          <w:marBottom w:val="0"/>
          <w:divBdr>
            <w:top w:val="none" w:sz="0" w:space="0" w:color="auto"/>
            <w:left w:val="none" w:sz="0" w:space="0" w:color="auto"/>
            <w:bottom w:val="none" w:sz="0" w:space="0" w:color="auto"/>
            <w:right w:val="none" w:sz="0" w:space="0" w:color="auto"/>
          </w:divBdr>
        </w:div>
        <w:div w:id="1484279288">
          <w:marLeft w:val="0"/>
          <w:marRight w:val="0"/>
          <w:marTop w:val="0"/>
          <w:marBottom w:val="0"/>
          <w:divBdr>
            <w:top w:val="none" w:sz="0" w:space="0" w:color="auto"/>
            <w:left w:val="none" w:sz="0" w:space="0" w:color="auto"/>
            <w:bottom w:val="none" w:sz="0" w:space="0" w:color="auto"/>
            <w:right w:val="none" w:sz="0" w:space="0" w:color="auto"/>
          </w:divBdr>
        </w:div>
        <w:div w:id="1286231600">
          <w:marLeft w:val="0"/>
          <w:marRight w:val="0"/>
          <w:marTop w:val="0"/>
          <w:marBottom w:val="0"/>
          <w:divBdr>
            <w:top w:val="none" w:sz="0" w:space="0" w:color="auto"/>
            <w:left w:val="none" w:sz="0" w:space="0" w:color="auto"/>
            <w:bottom w:val="none" w:sz="0" w:space="0" w:color="auto"/>
            <w:right w:val="none" w:sz="0" w:space="0" w:color="auto"/>
          </w:divBdr>
        </w:div>
        <w:div w:id="598484035">
          <w:marLeft w:val="0"/>
          <w:marRight w:val="0"/>
          <w:marTop w:val="86"/>
          <w:marBottom w:val="0"/>
          <w:divBdr>
            <w:top w:val="none" w:sz="0" w:space="0" w:color="auto"/>
            <w:left w:val="none" w:sz="0" w:space="0" w:color="auto"/>
            <w:bottom w:val="none" w:sz="0" w:space="0" w:color="auto"/>
            <w:right w:val="none" w:sz="0" w:space="0" w:color="auto"/>
          </w:divBdr>
        </w:div>
        <w:div w:id="701244774">
          <w:marLeft w:val="0"/>
          <w:marRight w:val="0"/>
          <w:marTop w:val="0"/>
          <w:marBottom w:val="0"/>
          <w:divBdr>
            <w:top w:val="none" w:sz="0" w:space="0" w:color="auto"/>
            <w:left w:val="none" w:sz="0" w:space="0" w:color="auto"/>
            <w:bottom w:val="none" w:sz="0" w:space="0" w:color="auto"/>
            <w:right w:val="none" w:sz="0" w:space="0" w:color="auto"/>
          </w:divBdr>
        </w:div>
        <w:div w:id="1215850018">
          <w:marLeft w:val="0"/>
          <w:marRight w:val="0"/>
          <w:marTop w:val="0"/>
          <w:marBottom w:val="0"/>
          <w:divBdr>
            <w:top w:val="none" w:sz="0" w:space="0" w:color="auto"/>
            <w:left w:val="none" w:sz="0" w:space="0" w:color="auto"/>
            <w:bottom w:val="none" w:sz="0" w:space="0" w:color="auto"/>
            <w:right w:val="none" w:sz="0" w:space="0" w:color="auto"/>
          </w:divBdr>
        </w:div>
        <w:div w:id="1052922130">
          <w:marLeft w:val="0"/>
          <w:marRight w:val="0"/>
          <w:marTop w:val="0"/>
          <w:marBottom w:val="0"/>
          <w:divBdr>
            <w:top w:val="none" w:sz="0" w:space="0" w:color="auto"/>
            <w:left w:val="none" w:sz="0" w:space="0" w:color="auto"/>
            <w:bottom w:val="none" w:sz="0" w:space="0" w:color="auto"/>
            <w:right w:val="none" w:sz="0" w:space="0" w:color="auto"/>
          </w:divBdr>
        </w:div>
        <w:div w:id="1003894724">
          <w:marLeft w:val="0"/>
          <w:marRight w:val="0"/>
          <w:marTop w:val="0"/>
          <w:marBottom w:val="0"/>
          <w:divBdr>
            <w:top w:val="none" w:sz="0" w:space="0" w:color="auto"/>
            <w:left w:val="none" w:sz="0" w:space="0" w:color="auto"/>
            <w:bottom w:val="none" w:sz="0" w:space="0" w:color="auto"/>
            <w:right w:val="none" w:sz="0" w:space="0" w:color="auto"/>
          </w:divBdr>
        </w:div>
        <w:div w:id="1813869696">
          <w:marLeft w:val="0"/>
          <w:marRight w:val="0"/>
          <w:marTop w:val="86"/>
          <w:marBottom w:val="0"/>
          <w:divBdr>
            <w:top w:val="none" w:sz="0" w:space="0" w:color="auto"/>
            <w:left w:val="none" w:sz="0" w:space="0" w:color="auto"/>
            <w:bottom w:val="none" w:sz="0" w:space="0" w:color="auto"/>
            <w:right w:val="none" w:sz="0" w:space="0" w:color="auto"/>
          </w:divBdr>
        </w:div>
        <w:div w:id="1896702111">
          <w:marLeft w:val="0"/>
          <w:marRight w:val="0"/>
          <w:marTop w:val="0"/>
          <w:marBottom w:val="0"/>
          <w:divBdr>
            <w:top w:val="none" w:sz="0" w:space="0" w:color="auto"/>
            <w:left w:val="none" w:sz="0" w:space="0" w:color="auto"/>
            <w:bottom w:val="none" w:sz="0" w:space="0" w:color="auto"/>
            <w:right w:val="none" w:sz="0" w:space="0" w:color="auto"/>
          </w:divBdr>
        </w:div>
        <w:div w:id="1630357225">
          <w:marLeft w:val="0"/>
          <w:marRight w:val="0"/>
          <w:marTop w:val="0"/>
          <w:marBottom w:val="0"/>
          <w:divBdr>
            <w:top w:val="none" w:sz="0" w:space="0" w:color="auto"/>
            <w:left w:val="none" w:sz="0" w:space="0" w:color="auto"/>
            <w:bottom w:val="none" w:sz="0" w:space="0" w:color="auto"/>
            <w:right w:val="none" w:sz="0" w:space="0" w:color="auto"/>
          </w:divBdr>
        </w:div>
        <w:div w:id="1957907915">
          <w:marLeft w:val="0"/>
          <w:marRight w:val="0"/>
          <w:marTop w:val="0"/>
          <w:marBottom w:val="0"/>
          <w:divBdr>
            <w:top w:val="none" w:sz="0" w:space="0" w:color="auto"/>
            <w:left w:val="none" w:sz="0" w:space="0" w:color="auto"/>
            <w:bottom w:val="none" w:sz="0" w:space="0" w:color="auto"/>
            <w:right w:val="none" w:sz="0" w:space="0" w:color="auto"/>
          </w:divBdr>
        </w:div>
        <w:div w:id="379718857">
          <w:marLeft w:val="0"/>
          <w:marRight w:val="0"/>
          <w:marTop w:val="0"/>
          <w:marBottom w:val="0"/>
          <w:divBdr>
            <w:top w:val="none" w:sz="0" w:space="0" w:color="auto"/>
            <w:left w:val="none" w:sz="0" w:space="0" w:color="auto"/>
            <w:bottom w:val="none" w:sz="0" w:space="0" w:color="auto"/>
            <w:right w:val="none" w:sz="0" w:space="0" w:color="auto"/>
          </w:divBdr>
        </w:div>
        <w:div w:id="205571">
          <w:marLeft w:val="0"/>
          <w:marRight w:val="0"/>
          <w:marTop w:val="0"/>
          <w:marBottom w:val="0"/>
          <w:divBdr>
            <w:top w:val="none" w:sz="0" w:space="0" w:color="auto"/>
            <w:left w:val="none" w:sz="0" w:space="0" w:color="auto"/>
            <w:bottom w:val="none" w:sz="0" w:space="0" w:color="auto"/>
            <w:right w:val="none" w:sz="0" w:space="0" w:color="auto"/>
          </w:divBdr>
        </w:div>
        <w:div w:id="1236816168">
          <w:marLeft w:val="0"/>
          <w:marRight w:val="0"/>
          <w:marTop w:val="0"/>
          <w:marBottom w:val="0"/>
          <w:divBdr>
            <w:top w:val="none" w:sz="0" w:space="0" w:color="auto"/>
            <w:left w:val="none" w:sz="0" w:space="0" w:color="auto"/>
            <w:bottom w:val="none" w:sz="0" w:space="0" w:color="auto"/>
            <w:right w:val="none" w:sz="0" w:space="0" w:color="auto"/>
          </w:divBdr>
        </w:div>
        <w:div w:id="71054088">
          <w:marLeft w:val="0"/>
          <w:marRight w:val="0"/>
          <w:marTop w:val="86"/>
          <w:marBottom w:val="0"/>
          <w:divBdr>
            <w:top w:val="none" w:sz="0" w:space="0" w:color="auto"/>
            <w:left w:val="none" w:sz="0" w:space="0" w:color="auto"/>
            <w:bottom w:val="none" w:sz="0" w:space="0" w:color="auto"/>
            <w:right w:val="none" w:sz="0" w:space="0" w:color="auto"/>
          </w:divBdr>
        </w:div>
        <w:div w:id="1163473109">
          <w:marLeft w:val="0"/>
          <w:marRight w:val="0"/>
          <w:marTop w:val="0"/>
          <w:marBottom w:val="0"/>
          <w:divBdr>
            <w:top w:val="none" w:sz="0" w:space="0" w:color="auto"/>
            <w:left w:val="none" w:sz="0" w:space="0" w:color="auto"/>
            <w:bottom w:val="none" w:sz="0" w:space="0" w:color="auto"/>
            <w:right w:val="none" w:sz="0" w:space="0" w:color="auto"/>
          </w:divBdr>
        </w:div>
        <w:div w:id="1810128752">
          <w:marLeft w:val="0"/>
          <w:marRight w:val="0"/>
          <w:marTop w:val="0"/>
          <w:marBottom w:val="0"/>
          <w:divBdr>
            <w:top w:val="none" w:sz="0" w:space="0" w:color="auto"/>
            <w:left w:val="none" w:sz="0" w:space="0" w:color="auto"/>
            <w:bottom w:val="none" w:sz="0" w:space="0" w:color="auto"/>
            <w:right w:val="none" w:sz="0" w:space="0" w:color="auto"/>
          </w:divBdr>
        </w:div>
        <w:div w:id="2102406966">
          <w:marLeft w:val="0"/>
          <w:marRight w:val="0"/>
          <w:marTop w:val="0"/>
          <w:marBottom w:val="0"/>
          <w:divBdr>
            <w:top w:val="none" w:sz="0" w:space="0" w:color="auto"/>
            <w:left w:val="none" w:sz="0" w:space="0" w:color="auto"/>
            <w:bottom w:val="none" w:sz="0" w:space="0" w:color="auto"/>
            <w:right w:val="none" w:sz="0" w:space="0" w:color="auto"/>
          </w:divBdr>
        </w:div>
        <w:div w:id="854733707">
          <w:marLeft w:val="0"/>
          <w:marRight w:val="0"/>
          <w:marTop w:val="86"/>
          <w:marBottom w:val="0"/>
          <w:divBdr>
            <w:top w:val="none" w:sz="0" w:space="0" w:color="auto"/>
            <w:left w:val="none" w:sz="0" w:space="0" w:color="auto"/>
            <w:bottom w:val="none" w:sz="0" w:space="0" w:color="auto"/>
            <w:right w:val="none" w:sz="0" w:space="0" w:color="auto"/>
          </w:divBdr>
        </w:div>
        <w:div w:id="94206766">
          <w:marLeft w:val="0"/>
          <w:marRight w:val="0"/>
          <w:marTop w:val="0"/>
          <w:marBottom w:val="0"/>
          <w:divBdr>
            <w:top w:val="none" w:sz="0" w:space="0" w:color="auto"/>
            <w:left w:val="none" w:sz="0" w:space="0" w:color="auto"/>
            <w:bottom w:val="none" w:sz="0" w:space="0" w:color="auto"/>
            <w:right w:val="none" w:sz="0" w:space="0" w:color="auto"/>
          </w:divBdr>
        </w:div>
        <w:div w:id="1321694371">
          <w:marLeft w:val="0"/>
          <w:marRight w:val="0"/>
          <w:marTop w:val="0"/>
          <w:marBottom w:val="0"/>
          <w:divBdr>
            <w:top w:val="none" w:sz="0" w:space="0" w:color="auto"/>
            <w:left w:val="none" w:sz="0" w:space="0" w:color="auto"/>
            <w:bottom w:val="none" w:sz="0" w:space="0" w:color="auto"/>
            <w:right w:val="none" w:sz="0" w:space="0" w:color="auto"/>
          </w:divBdr>
        </w:div>
        <w:div w:id="1153063881">
          <w:marLeft w:val="0"/>
          <w:marRight w:val="0"/>
          <w:marTop w:val="0"/>
          <w:marBottom w:val="0"/>
          <w:divBdr>
            <w:top w:val="none" w:sz="0" w:space="0" w:color="auto"/>
            <w:left w:val="none" w:sz="0" w:space="0" w:color="auto"/>
            <w:bottom w:val="none" w:sz="0" w:space="0" w:color="auto"/>
            <w:right w:val="none" w:sz="0" w:space="0" w:color="auto"/>
          </w:divBdr>
        </w:div>
        <w:div w:id="1241212919">
          <w:marLeft w:val="0"/>
          <w:marRight w:val="0"/>
          <w:marTop w:val="0"/>
          <w:marBottom w:val="0"/>
          <w:divBdr>
            <w:top w:val="none" w:sz="0" w:space="0" w:color="auto"/>
            <w:left w:val="none" w:sz="0" w:space="0" w:color="auto"/>
            <w:bottom w:val="none" w:sz="0" w:space="0" w:color="auto"/>
            <w:right w:val="none" w:sz="0" w:space="0" w:color="auto"/>
          </w:divBdr>
        </w:div>
        <w:div w:id="587813921">
          <w:marLeft w:val="0"/>
          <w:marRight w:val="0"/>
          <w:marTop w:val="86"/>
          <w:marBottom w:val="0"/>
          <w:divBdr>
            <w:top w:val="none" w:sz="0" w:space="0" w:color="auto"/>
            <w:left w:val="none" w:sz="0" w:space="0" w:color="auto"/>
            <w:bottom w:val="none" w:sz="0" w:space="0" w:color="auto"/>
            <w:right w:val="none" w:sz="0" w:space="0" w:color="auto"/>
          </w:divBdr>
        </w:div>
        <w:div w:id="345138615">
          <w:marLeft w:val="0"/>
          <w:marRight w:val="0"/>
          <w:marTop w:val="0"/>
          <w:marBottom w:val="0"/>
          <w:divBdr>
            <w:top w:val="none" w:sz="0" w:space="0" w:color="auto"/>
            <w:left w:val="none" w:sz="0" w:space="0" w:color="auto"/>
            <w:bottom w:val="none" w:sz="0" w:space="0" w:color="auto"/>
            <w:right w:val="none" w:sz="0" w:space="0" w:color="auto"/>
          </w:divBdr>
        </w:div>
        <w:div w:id="1106271093">
          <w:marLeft w:val="0"/>
          <w:marRight w:val="0"/>
          <w:marTop w:val="0"/>
          <w:marBottom w:val="0"/>
          <w:divBdr>
            <w:top w:val="none" w:sz="0" w:space="0" w:color="auto"/>
            <w:left w:val="none" w:sz="0" w:space="0" w:color="auto"/>
            <w:bottom w:val="none" w:sz="0" w:space="0" w:color="auto"/>
            <w:right w:val="none" w:sz="0" w:space="0" w:color="auto"/>
          </w:divBdr>
        </w:div>
        <w:div w:id="720522891">
          <w:marLeft w:val="0"/>
          <w:marRight w:val="0"/>
          <w:marTop w:val="0"/>
          <w:marBottom w:val="0"/>
          <w:divBdr>
            <w:top w:val="none" w:sz="0" w:space="0" w:color="auto"/>
            <w:left w:val="none" w:sz="0" w:space="0" w:color="auto"/>
            <w:bottom w:val="none" w:sz="0" w:space="0" w:color="auto"/>
            <w:right w:val="none" w:sz="0" w:space="0" w:color="auto"/>
          </w:divBdr>
        </w:div>
        <w:div w:id="1119224956">
          <w:marLeft w:val="0"/>
          <w:marRight w:val="0"/>
          <w:marTop w:val="0"/>
          <w:marBottom w:val="0"/>
          <w:divBdr>
            <w:top w:val="none" w:sz="0" w:space="0" w:color="auto"/>
            <w:left w:val="none" w:sz="0" w:space="0" w:color="auto"/>
            <w:bottom w:val="none" w:sz="0" w:space="0" w:color="auto"/>
            <w:right w:val="none" w:sz="0" w:space="0" w:color="auto"/>
          </w:divBdr>
        </w:div>
        <w:div w:id="413623368">
          <w:marLeft w:val="0"/>
          <w:marRight w:val="0"/>
          <w:marTop w:val="0"/>
          <w:marBottom w:val="0"/>
          <w:divBdr>
            <w:top w:val="none" w:sz="0" w:space="0" w:color="auto"/>
            <w:left w:val="none" w:sz="0" w:space="0" w:color="auto"/>
            <w:bottom w:val="none" w:sz="0" w:space="0" w:color="auto"/>
            <w:right w:val="none" w:sz="0" w:space="0" w:color="auto"/>
          </w:divBdr>
        </w:div>
        <w:div w:id="913979099">
          <w:marLeft w:val="0"/>
          <w:marRight w:val="0"/>
          <w:marTop w:val="0"/>
          <w:marBottom w:val="0"/>
          <w:divBdr>
            <w:top w:val="none" w:sz="0" w:space="0" w:color="auto"/>
            <w:left w:val="none" w:sz="0" w:space="0" w:color="auto"/>
            <w:bottom w:val="none" w:sz="0" w:space="0" w:color="auto"/>
            <w:right w:val="none" w:sz="0" w:space="0" w:color="auto"/>
          </w:divBdr>
        </w:div>
        <w:div w:id="211622077">
          <w:marLeft w:val="0"/>
          <w:marRight w:val="0"/>
          <w:marTop w:val="0"/>
          <w:marBottom w:val="0"/>
          <w:divBdr>
            <w:top w:val="none" w:sz="0" w:space="0" w:color="auto"/>
            <w:left w:val="none" w:sz="0" w:space="0" w:color="auto"/>
            <w:bottom w:val="none" w:sz="0" w:space="0" w:color="auto"/>
            <w:right w:val="none" w:sz="0" w:space="0" w:color="auto"/>
          </w:divBdr>
        </w:div>
        <w:div w:id="699017361">
          <w:marLeft w:val="0"/>
          <w:marRight w:val="0"/>
          <w:marTop w:val="0"/>
          <w:marBottom w:val="0"/>
          <w:divBdr>
            <w:top w:val="none" w:sz="0" w:space="0" w:color="auto"/>
            <w:left w:val="none" w:sz="0" w:space="0" w:color="auto"/>
            <w:bottom w:val="none" w:sz="0" w:space="0" w:color="auto"/>
            <w:right w:val="none" w:sz="0" w:space="0" w:color="auto"/>
          </w:divBdr>
        </w:div>
        <w:div w:id="1364552586">
          <w:marLeft w:val="0"/>
          <w:marRight w:val="0"/>
          <w:marTop w:val="0"/>
          <w:marBottom w:val="0"/>
          <w:divBdr>
            <w:top w:val="none" w:sz="0" w:space="0" w:color="auto"/>
            <w:left w:val="none" w:sz="0" w:space="0" w:color="auto"/>
            <w:bottom w:val="none" w:sz="0" w:space="0" w:color="auto"/>
            <w:right w:val="none" w:sz="0" w:space="0" w:color="auto"/>
          </w:divBdr>
        </w:div>
        <w:div w:id="728185829">
          <w:marLeft w:val="0"/>
          <w:marRight w:val="0"/>
          <w:marTop w:val="86"/>
          <w:marBottom w:val="0"/>
          <w:divBdr>
            <w:top w:val="none" w:sz="0" w:space="0" w:color="auto"/>
            <w:left w:val="none" w:sz="0" w:space="0" w:color="auto"/>
            <w:bottom w:val="none" w:sz="0" w:space="0" w:color="auto"/>
            <w:right w:val="none" w:sz="0" w:space="0" w:color="auto"/>
          </w:divBdr>
        </w:div>
        <w:div w:id="1491359918">
          <w:marLeft w:val="0"/>
          <w:marRight w:val="0"/>
          <w:marTop w:val="0"/>
          <w:marBottom w:val="0"/>
          <w:divBdr>
            <w:top w:val="none" w:sz="0" w:space="0" w:color="auto"/>
            <w:left w:val="none" w:sz="0" w:space="0" w:color="auto"/>
            <w:bottom w:val="none" w:sz="0" w:space="0" w:color="auto"/>
            <w:right w:val="none" w:sz="0" w:space="0" w:color="auto"/>
          </w:divBdr>
        </w:div>
        <w:div w:id="1015958926">
          <w:marLeft w:val="0"/>
          <w:marRight w:val="0"/>
          <w:marTop w:val="0"/>
          <w:marBottom w:val="0"/>
          <w:divBdr>
            <w:top w:val="none" w:sz="0" w:space="0" w:color="auto"/>
            <w:left w:val="none" w:sz="0" w:space="0" w:color="auto"/>
            <w:bottom w:val="none" w:sz="0" w:space="0" w:color="auto"/>
            <w:right w:val="none" w:sz="0" w:space="0" w:color="auto"/>
          </w:divBdr>
        </w:div>
        <w:div w:id="1435370060">
          <w:marLeft w:val="0"/>
          <w:marRight w:val="0"/>
          <w:marTop w:val="0"/>
          <w:marBottom w:val="0"/>
          <w:divBdr>
            <w:top w:val="none" w:sz="0" w:space="0" w:color="auto"/>
            <w:left w:val="none" w:sz="0" w:space="0" w:color="auto"/>
            <w:bottom w:val="none" w:sz="0" w:space="0" w:color="auto"/>
            <w:right w:val="none" w:sz="0" w:space="0" w:color="auto"/>
          </w:divBdr>
        </w:div>
        <w:div w:id="817651405">
          <w:marLeft w:val="0"/>
          <w:marRight w:val="0"/>
          <w:marTop w:val="0"/>
          <w:marBottom w:val="0"/>
          <w:divBdr>
            <w:top w:val="none" w:sz="0" w:space="0" w:color="auto"/>
            <w:left w:val="none" w:sz="0" w:space="0" w:color="auto"/>
            <w:bottom w:val="none" w:sz="0" w:space="0" w:color="auto"/>
            <w:right w:val="none" w:sz="0" w:space="0" w:color="auto"/>
          </w:divBdr>
        </w:div>
        <w:div w:id="56974500">
          <w:marLeft w:val="0"/>
          <w:marRight w:val="0"/>
          <w:marTop w:val="86"/>
          <w:marBottom w:val="0"/>
          <w:divBdr>
            <w:top w:val="none" w:sz="0" w:space="0" w:color="auto"/>
            <w:left w:val="none" w:sz="0" w:space="0" w:color="auto"/>
            <w:bottom w:val="none" w:sz="0" w:space="0" w:color="auto"/>
            <w:right w:val="none" w:sz="0" w:space="0" w:color="auto"/>
          </w:divBdr>
        </w:div>
        <w:div w:id="715281912">
          <w:marLeft w:val="0"/>
          <w:marRight w:val="0"/>
          <w:marTop w:val="0"/>
          <w:marBottom w:val="0"/>
          <w:divBdr>
            <w:top w:val="none" w:sz="0" w:space="0" w:color="auto"/>
            <w:left w:val="none" w:sz="0" w:space="0" w:color="auto"/>
            <w:bottom w:val="none" w:sz="0" w:space="0" w:color="auto"/>
            <w:right w:val="none" w:sz="0" w:space="0" w:color="auto"/>
          </w:divBdr>
        </w:div>
        <w:div w:id="934362518">
          <w:marLeft w:val="0"/>
          <w:marRight w:val="0"/>
          <w:marTop w:val="0"/>
          <w:marBottom w:val="0"/>
          <w:divBdr>
            <w:top w:val="none" w:sz="0" w:space="0" w:color="auto"/>
            <w:left w:val="none" w:sz="0" w:space="0" w:color="auto"/>
            <w:bottom w:val="none" w:sz="0" w:space="0" w:color="auto"/>
            <w:right w:val="none" w:sz="0" w:space="0" w:color="auto"/>
          </w:divBdr>
        </w:div>
        <w:div w:id="1175806882">
          <w:marLeft w:val="0"/>
          <w:marRight w:val="0"/>
          <w:marTop w:val="0"/>
          <w:marBottom w:val="0"/>
          <w:divBdr>
            <w:top w:val="none" w:sz="0" w:space="0" w:color="auto"/>
            <w:left w:val="none" w:sz="0" w:space="0" w:color="auto"/>
            <w:bottom w:val="none" w:sz="0" w:space="0" w:color="auto"/>
            <w:right w:val="none" w:sz="0" w:space="0" w:color="auto"/>
          </w:divBdr>
        </w:div>
        <w:div w:id="1529760241">
          <w:marLeft w:val="0"/>
          <w:marRight w:val="0"/>
          <w:marTop w:val="0"/>
          <w:marBottom w:val="0"/>
          <w:divBdr>
            <w:top w:val="none" w:sz="0" w:space="0" w:color="auto"/>
            <w:left w:val="none" w:sz="0" w:space="0" w:color="auto"/>
            <w:bottom w:val="none" w:sz="0" w:space="0" w:color="auto"/>
            <w:right w:val="none" w:sz="0" w:space="0" w:color="auto"/>
          </w:divBdr>
        </w:div>
        <w:div w:id="1319847559">
          <w:marLeft w:val="0"/>
          <w:marRight w:val="0"/>
          <w:marTop w:val="0"/>
          <w:marBottom w:val="0"/>
          <w:divBdr>
            <w:top w:val="none" w:sz="0" w:space="0" w:color="auto"/>
            <w:left w:val="none" w:sz="0" w:space="0" w:color="auto"/>
            <w:bottom w:val="none" w:sz="0" w:space="0" w:color="auto"/>
            <w:right w:val="none" w:sz="0" w:space="0" w:color="auto"/>
          </w:divBdr>
        </w:div>
        <w:div w:id="1038698362">
          <w:marLeft w:val="0"/>
          <w:marRight w:val="0"/>
          <w:marTop w:val="0"/>
          <w:marBottom w:val="0"/>
          <w:divBdr>
            <w:top w:val="none" w:sz="0" w:space="0" w:color="auto"/>
            <w:left w:val="none" w:sz="0" w:space="0" w:color="auto"/>
            <w:bottom w:val="none" w:sz="0" w:space="0" w:color="auto"/>
            <w:right w:val="none" w:sz="0" w:space="0" w:color="auto"/>
          </w:divBdr>
        </w:div>
        <w:div w:id="777022435">
          <w:marLeft w:val="0"/>
          <w:marRight w:val="0"/>
          <w:marTop w:val="86"/>
          <w:marBottom w:val="0"/>
          <w:divBdr>
            <w:top w:val="none" w:sz="0" w:space="0" w:color="auto"/>
            <w:left w:val="none" w:sz="0" w:space="0" w:color="auto"/>
            <w:bottom w:val="none" w:sz="0" w:space="0" w:color="auto"/>
            <w:right w:val="none" w:sz="0" w:space="0" w:color="auto"/>
          </w:divBdr>
        </w:div>
        <w:div w:id="80179570">
          <w:marLeft w:val="0"/>
          <w:marRight w:val="0"/>
          <w:marTop w:val="0"/>
          <w:marBottom w:val="0"/>
          <w:divBdr>
            <w:top w:val="none" w:sz="0" w:space="0" w:color="auto"/>
            <w:left w:val="none" w:sz="0" w:space="0" w:color="auto"/>
            <w:bottom w:val="none" w:sz="0" w:space="0" w:color="auto"/>
            <w:right w:val="none" w:sz="0" w:space="0" w:color="auto"/>
          </w:divBdr>
        </w:div>
        <w:div w:id="1589919590">
          <w:marLeft w:val="0"/>
          <w:marRight w:val="0"/>
          <w:marTop w:val="0"/>
          <w:marBottom w:val="0"/>
          <w:divBdr>
            <w:top w:val="none" w:sz="0" w:space="0" w:color="auto"/>
            <w:left w:val="none" w:sz="0" w:space="0" w:color="auto"/>
            <w:bottom w:val="none" w:sz="0" w:space="0" w:color="auto"/>
            <w:right w:val="none" w:sz="0" w:space="0" w:color="auto"/>
          </w:divBdr>
        </w:div>
        <w:div w:id="1177814408">
          <w:marLeft w:val="0"/>
          <w:marRight w:val="0"/>
          <w:marTop w:val="0"/>
          <w:marBottom w:val="0"/>
          <w:divBdr>
            <w:top w:val="none" w:sz="0" w:space="0" w:color="auto"/>
            <w:left w:val="none" w:sz="0" w:space="0" w:color="auto"/>
            <w:bottom w:val="none" w:sz="0" w:space="0" w:color="auto"/>
            <w:right w:val="none" w:sz="0" w:space="0" w:color="auto"/>
          </w:divBdr>
        </w:div>
        <w:div w:id="1113942918">
          <w:marLeft w:val="0"/>
          <w:marRight w:val="0"/>
          <w:marTop w:val="0"/>
          <w:marBottom w:val="0"/>
          <w:divBdr>
            <w:top w:val="none" w:sz="0" w:space="0" w:color="auto"/>
            <w:left w:val="none" w:sz="0" w:space="0" w:color="auto"/>
            <w:bottom w:val="none" w:sz="0" w:space="0" w:color="auto"/>
            <w:right w:val="none" w:sz="0" w:space="0" w:color="auto"/>
          </w:divBdr>
        </w:div>
        <w:div w:id="682710400">
          <w:marLeft w:val="0"/>
          <w:marRight w:val="0"/>
          <w:marTop w:val="0"/>
          <w:marBottom w:val="0"/>
          <w:divBdr>
            <w:top w:val="none" w:sz="0" w:space="0" w:color="auto"/>
            <w:left w:val="none" w:sz="0" w:space="0" w:color="auto"/>
            <w:bottom w:val="none" w:sz="0" w:space="0" w:color="auto"/>
            <w:right w:val="none" w:sz="0" w:space="0" w:color="auto"/>
          </w:divBdr>
        </w:div>
        <w:div w:id="576982870">
          <w:marLeft w:val="0"/>
          <w:marRight w:val="0"/>
          <w:marTop w:val="0"/>
          <w:marBottom w:val="0"/>
          <w:divBdr>
            <w:top w:val="none" w:sz="0" w:space="0" w:color="auto"/>
            <w:left w:val="none" w:sz="0" w:space="0" w:color="auto"/>
            <w:bottom w:val="none" w:sz="0" w:space="0" w:color="auto"/>
            <w:right w:val="none" w:sz="0" w:space="0" w:color="auto"/>
          </w:divBdr>
        </w:div>
        <w:div w:id="1575242597">
          <w:marLeft w:val="0"/>
          <w:marRight w:val="0"/>
          <w:marTop w:val="0"/>
          <w:marBottom w:val="0"/>
          <w:divBdr>
            <w:top w:val="none" w:sz="0" w:space="0" w:color="auto"/>
            <w:left w:val="none" w:sz="0" w:space="0" w:color="auto"/>
            <w:bottom w:val="none" w:sz="0" w:space="0" w:color="auto"/>
            <w:right w:val="none" w:sz="0" w:space="0" w:color="auto"/>
          </w:divBdr>
        </w:div>
        <w:div w:id="128057399">
          <w:marLeft w:val="0"/>
          <w:marRight w:val="0"/>
          <w:marTop w:val="0"/>
          <w:marBottom w:val="0"/>
          <w:divBdr>
            <w:top w:val="none" w:sz="0" w:space="0" w:color="auto"/>
            <w:left w:val="none" w:sz="0" w:space="0" w:color="auto"/>
            <w:bottom w:val="none" w:sz="0" w:space="0" w:color="auto"/>
            <w:right w:val="none" w:sz="0" w:space="0" w:color="auto"/>
          </w:divBdr>
        </w:div>
        <w:div w:id="1361124472">
          <w:marLeft w:val="0"/>
          <w:marRight w:val="0"/>
          <w:marTop w:val="86"/>
          <w:marBottom w:val="0"/>
          <w:divBdr>
            <w:top w:val="none" w:sz="0" w:space="0" w:color="auto"/>
            <w:left w:val="none" w:sz="0" w:space="0" w:color="auto"/>
            <w:bottom w:val="none" w:sz="0" w:space="0" w:color="auto"/>
            <w:right w:val="none" w:sz="0" w:space="0" w:color="auto"/>
          </w:divBdr>
        </w:div>
        <w:div w:id="878250671">
          <w:marLeft w:val="0"/>
          <w:marRight w:val="0"/>
          <w:marTop w:val="0"/>
          <w:marBottom w:val="0"/>
          <w:divBdr>
            <w:top w:val="none" w:sz="0" w:space="0" w:color="auto"/>
            <w:left w:val="none" w:sz="0" w:space="0" w:color="auto"/>
            <w:bottom w:val="none" w:sz="0" w:space="0" w:color="auto"/>
            <w:right w:val="none" w:sz="0" w:space="0" w:color="auto"/>
          </w:divBdr>
        </w:div>
        <w:div w:id="1978990741">
          <w:marLeft w:val="0"/>
          <w:marRight w:val="0"/>
          <w:marTop w:val="0"/>
          <w:marBottom w:val="0"/>
          <w:divBdr>
            <w:top w:val="none" w:sz="0" w:space="0" w:color="auto"/>
            <w:left w:val="none" w:sz="0" w:space="0" w:color="auto"/>
            <w:bottom w:val="none" w:sz="0" w:space="0" w:color="auto"/>
            <w:right w:val="none" w:sz="0" w:space="0" w:color="auto"/>
          </w:divBdr>
        </w:div>
        <w:div w:id="1276254281">
          <w:marLeft w:val="0"/>
          <w:marRight w:val="0"/>
          <w:marTop w:val="0"/>
          <w:marBottom w:val="0"/>
          <w:divBdr>
            <w:top w:val="none" w:sz="0" w:space="0" w:color="auto"/>
            <w:left w:val="none" w:sz="0" w:space="0" w:color="auto"/>
            <w:bottom w:val="none" w:sz="0" w:space="0" w:color="auto"/>
            <w:right w:val="none" w:sz="0" w:space="0" w:color="auto"/>
          </w:divBdr>
        </w:div>
        <w:div w:id="977806187">
          <w:marLeft w:val="0"/>
          <w:marRight w:val="0"/>
          <w:marTop w:val="0"/>
          <w:marBottom w:val="0"/>
          <w:divBdr>
            <w:top w:val="none" w:sz="0" w:space="0" w:color="auto"/>
            <w:left w:val="none" w:sz="0" w:space="0" w:color="auto"/>
            <w:bottom w:val="none" w:sz="0" w:space="0" w:color="auto"/>
            <w:right w:val="none" w:sz="0" w:space="0" w:color="auto"/>
          </w:divBdr>
        </w:div>
        <w:div w:id="1310209260">
          <w:marLeft w:val="0"/>
          <w:marRight w:val="0"/>
          <w:marTop w:val="0"/>
          <w:marBottom w:val="0"/>
          <w:divBdr>
            <w:top w:val="none" w:sz="0" w:space="0" w:color="auto"/>
            <w:left w:val="none" w:sz="0" w:space="0" w:color="auto"/>
            <w:bottom w:val="none" w:sz="0" w:space="0" w:color="auto"/>
            <w:right w:val="none" w:sz="0" w:space="0" w:color="auto"/>
          </w:divBdr>
        </w:div>
        <w:div w:id="1694963896">
          <w:marLeft w:val="0"/>
          <w:marRight w:val="0"/>
          <w:marTop w:val="0"/>
          <w:marBottom w:val="0"/>
          <w:divBdr>
            <w:top w:val="none" w:sz="0" w:space="0" w:color="auto"/>
            <w:left w:val="none" w:sz="0" w:space="0" w:color="auto"/>
            <w:bottom w:val="none" w:sz="0" w:space="0" w:color="auto"/>
            <w:right w:val="none" w:sz="0" w:space="0" w:color="auto"/>
          </w:divBdr>
        </w:div>
        <w:div w:id="1711220210">
          <w:marLeft w:val="0"/>
          <w:marRight w:val="0"/>
          <w:marTop w:val="0"/>
          <w:marBottom w:val="0"/>
          <w:divBdr>
            <w:top w:val="none" w:sz="0" w:space="0" w:color="auto"/>
            <w:left w:val="none" w:sz="0" w:space="0" w:color="auto"/>
            <w:bottom w:val="none" w:sz="0" w:space="0" w:color="auto"/>
            <w:right w:val="none" w:sz="0" w:space="0" w:color="auto"/>
          </w:divBdr>
        </w:div>
        <w:div w:id="1358115204">
          <w:marLeft w:val="0"/>
          <w:marRight w:val="0"/>
          <w:marTop w:val="0"/>
          <w:marBottom w:val="0"/>
          <w:divBdr>
            <w:top w:val="none" w:sz="0" w:space="0" w:color="auto"/>
            <w:left w:val="none" w:sz="0" w:space="0" w:color="auto"/>
            <w:bottom w:val="none" w:sz="0" w:space="0" w:color="auto"/>
            <w:right w:val="none" w:sz="0" w:space="0" w:color="auto"/>
          </w:divBdr>
        </w:div>
        <w:div w:id="817528741">
          <w:marLeft w:val="0"/>
          <w:marRight w:val="0"/>
          <w:marTop w:val="86"/>
          <w:marBottom w:val="0"/>
          <w:divBdr>
            <w:top w:val="none" w:sz="0" w:space="0" w:color="auto"/>
            <w:left w:val="none" w:sz="0" w:space="0" w:color="auto"/>
            <w:bottom w:val="none" w:sz="0" w:space="0" w:color="auto"/>
            <w:right w:val="none" w:sz="0" w:space="0" w:color="auto"/>
          </w:divBdr>
        </w:div>
        <w:div w:id="337271107">
          <w:marLeft w:val="0"/>
          <w:marRight w:val="0"/>
          <w:marTop w:val="0"/>
          <w:marBottom w:val="0"/>
          <w:divBdr>
            <w:top w:val="none" w:sz="0" w:space="0" w:color="auto"/>
            <w:left w:val="none" w:sz="0" w:space="0" w:color="auto"/>
            <w:bottom w:val="none" w:sz="0" w:space="0" w:color="auto"/>
            <w:right w:val="none" w:sz="0" w:space="0" w:color="auto"/>
          </w:divBdr>
        </w:div>
        <w:div w:id="254629733">
          <w:marLeft w:val="0"/>
          <w:marRight w:val="0"/>
          <w:marTop w:val="0"/>
          <w:marBottom w:val="0"/>
          <w:divBdr>
            <w:top w:val="none" w:sz="0" w:space="0" w:color="auto"/>
            <w:left w:val="none" w:sz="0" w:space="0" w:color="auto"/>
            <w:bottom w:val="none" w:sz="0" w:space="0" w:color="auto"/>
            <w:right w:val="none" w:sz="0" w:space="0" w:color="auto"/>
          </w:divBdr>
        </w:div>
        <w:div w:id="1309941001">
          <w:marLeft w:val="0"/>
          <w:marRight w:val="0"/>
          <w:marTop w:val="0"/>
          <w:marBottom w:val="0"/>
          <w:divBdr>
            <w:top w:val="none" w:sz="0" w:space="0" w:color="auto"/>
            <w:left w:val="none" w:sz="0" w:space="0" w:color="auto"/>
            <w:bottom w:val="none" w:sz="0" w:space="0" w:color="auto"/>
            <w:right w:val="none" w:sz="0" w:space="0" w:color="auto"/>
          </w:divBdr>
        </w:div>
        <w:div w:id="2065903556">
          <w:marLeft w:val="0"/>
          <w:marRight w:val="0"/>
          <w:marTop w:val="0"/>
          <w:marBottom w:val="0"/>
          <w:divBdr>
            <w:top w:val="none" w:sz="0" w:space="0" w:color="auto"/>
            <w:left w:val="none" w:sz="0" w:space="0" w:color="auto"/>
            <w:bottom w:val="none" w:sz="0" w:space="0" w:color="auto"/>
            <w:right w:val="none" w:sz="0" w:space="0" w:color="auto"/>
          </w:divBdr>
        </w:div>
        <w:div w:id="103042708">
          <w:marLeft w:val="0"/>
          <w:marRight w:val="0"/>
          <w:marTop w:val="86"/>
          <w:marBottom w:val="0"/>
          <w:divBdr>
            <w:top w:val="none" w:sz="0" w:space="0" w:color="auto"/>
            <w:left w:val="none" w:sz="0" w:space="0" w:color="auto"/>
            <w:bottom w:val="none" w:sz="0" w:space="0" w:color="auto"/>
            <w:right w:val="none" w:sz="0" w:space="0" w:color="auto"/>
          </w:divBdr>
        </w:div>
        <w:div w:id="478687733">
          <w:marLeft w:val="0"/>
          <w:marRight w:val="0"/>
          <w:marTop w:val="0"/>
          <w:marBottom w:val="0"/>
          <w:divBdr>
            <w:top w:val="none" w:sz="0" w:space="0" w:color="auto"/>
            <w:left w:val="none" w:sz="0" w:space="0" w:color="auto"/>
            <w:bottom w:val="none" w:sz="0" w:space="0" w:color="auto"/>
            <w:right w:val="none" w:sz="0" w:space="0" w:color="auto"/>
          </w:divBdr>
        </w:div>
        <w:div w:id="130245946">
          <w:marLeft w:val="0"/>
          <w:marRight w:val="0"/>
          <w:marTop w:val="0"/>
          <w:marBottom w:val="0"/>
          <w:divBdr>
            <w:top w:val="none" w:sz="0" w:space="0" w:color="auto"/>
            <w:left w:val="none" w:sz="0" w:space="0" w:color="auto"/>
            <w:bottom w:val="none" w:sz="0" w:space="0" w:color="auto"/>
            <w:right w:val="none" w:sz="0" w:space="0" w:color="auto"/>
          </w:divBdr>
        </w:div>
        <w:div w:id="394356522">
          <w:marLeft w:val="0"/>
          <w:marRight w:val="0"/>
          <w:marTop w:val="0"/>
          <w:marBottom w:val="0"/>
          <w:divBdr>
            <w:top w:val="none" w:sz="0" w:space="0" w:color="auto"/>
            <w:left w:val="none" w:sz="0" w:space="0" w:color="auto"/>
            <w:bottom w:val="none" w:sz="0" w:space="0" w:color="auto"/>
            <w:right w:val="none" w:sz="0" w:space="0" w:color="auto"/>
          </w:divBdr>
        </w:div>
        <w:div w:id="1344474112">
          <w:marLeft w:val="0"/>
          <w:marRight w:val="0"/>
          <w:marTop w:val="0"/>
          <w:marBottom w:val="0"/>
          <w:divBdr>
            <w:top w:val="none" w:sz="0" w:space="0" w:color="auto"/>
            <w:left w:val="none" w:sz="0" w:space="0" w:color="auto"/>
            <w:bottom w:val="none" w:sz="0" w:space="0" w:color="auto"/>
            <w:right w:val="none" w:sz="0" w:space="0" w:color="auto"/>
          </w:divBdr>
        </w:div>
        <w:div w:id="1753577585">
          <w:marLeft w:val="0"/>
          <w:marRight w:val="0"/>
          <w:marTop w:val="0"/>
          <w:marBottom w:val="0"/>
          <w:divBdr>
            <w:top w:val="none" w:sz="0" w:space="0" w:color="auto"/>
            <w:left w:val="none" w:sz="0" w:space="0" w:color="auto"/>
            <w:bottom w:val="none" w:sz="0" w:space="0" w:color="auto"/>
            <w:right w:val="none" w:sz="0" w:space="0" w:color="auto"/>
          </w:divBdr>
        </w:div>
        <w:div w:id="609120987">
          <w:marLeft w:val="0"/>
          <w:marRight w:val="0"/>
          <w:marTop w:val="86"/>
          <w:marBottom w:val="0"/>
          <w:divBdr>
            <w:top w:val="none" w:sz="0" w:space="0" w:color="auto"/>
            <w:left w:val="none" w:sz="0" w:space="0" w:color="auto"/>
            <w:bottom w:val="none" w:sz="0" w:space="0" w:color="auto"/>
            <w:right w:val="none" w:sz="0" w:space="0" w:color="auto"/>
          </w:divBdr>
        </w:div>
        <w:div w:id="1791433047">
          <w:marLeft w:val="0"/>
          <w:marRight w:val="0"/>
          <w:marTop w:val="86"/>
          <w:marBottom w:val="0"/>
          <w:divBdr>
            <w:top w:val="none" w:sz="0" w:space="0" w:color="auto"/>
            <w:left w:val="none" w:sz="0" w:space="0" w:color="auto"/>
            <w:bottom w:val="none" w:sz="0" w:space="0" w:color="auto"/>
            <w:right w:val="none" w:sz="0" w:space="0" w:color="auto"/>
          </w:divBdr>
        </w:div>
        <w:div w:id="828642971">
          <w:marLeft w:val="0"/>
          <w:marRight w:val="0"/>
          <w:marTop w:val="86"/>
          <w:marBottom w:val="0"/>
          <w:divBdr>
            <w:top w:val="none" w:sz="0" w:space="0" w:color="auto"/>
            <w:left w:val="none" w:sz="0" w:space="0" w:color="auto"/>
            <w:bottom w:val="none" w:sz="0" w:space="0" w:color="auto"/>
            <w:right w:val="none" w:sz="0" w:space="0" w:color="auto"/>
          </w:divBdr>
        </w:div>
        <w:div w:id="1114864889">
          <w:marLeft w:val="0"/>
          <w:marRight w:val="0"/>
          <w:marTop w:val="0"/>
          <w:marBottom w:val="0"/>
          <w:divBdr>
            <w:top w:val="none" w:sz="0" w:space="0" w:color="auto"/>
            <w:left w:val="none" w:sz="0" w:space="0" w:color="auto"/>
            <w:bottom w:val="none" w:sz="0" w:space="0" w:color="auto"/>
            <w:right w:val="none" w:sz="0" w:space="0" w:color="auto"/>
          </w:divBdr>
        </w:div>
        <w:div w:id="2140411903">
          <w:marLeft w:val="0"/>
          <w:marRight w:val="0"/>
          <w:marTop w:val="86"/>
          <w:marBottom w:val="0"/>
          <w:divBdr>
            <w:top w:val="none" w:sz="0" w:space="0" w:color="auto"/>
            <w:left w:val="none" w:sz="0" w:space="0" w:color="auto"/>
            <w:bottom w:val="none" w:sz="0" w:space="0" w:color="auto"/>
            <w:right w:val="none" w:sz="0" w:space="0" w:color="auto"/>
          </w:divBdr>
        </w:div>
        <w:div w:id="247202287">
          <w:marLeft w:val="0"/>
          <w:marRight w:val="0"/>
          <w:marTop w:val="86"/>
          <w:marBottom w:val="0"/>
          <w:divBdr>
            <w:top w:val="none" w:sz="0" w:space="0" w:color="auto"/>
            <w:left w:val="none" w:sz="0" w:space="0" w:color="auto"/>
            <w:bottom w:val="none" w:sz="0" w:space="0" w:color="auto"/>
            <w:right w:val="none" w:sz="0" w:space="0" w:color="auto"/>
          </w:divBdr>
        </w:div>
        <w:div w:id="835806282">
          <w:marLeft w:val="0"/>
          <w:marRight w:val="0"/>
          <w:marTop w:val="0"/>
          <w:marBottom w:val="0"/>
          <w:divBdr>
            <w:top w:val="none" w:sz="0" w:space="0" w:color="auto"/>
            <w:left w:val="none" w:sz="0" w:space="0" w:color="auto"/>
            <w:bottom w:val="none" w:sz="0" w:space="0" w:color="auto"/>
            <w:right w:val="none" w:sz="0" w:space="0" w:color="auto"/>
          </w:divBdr>
        </w:div>
        <w:div w:id="427430882">
          <w:marLeft w:val="0"/>
          <w:marRight w:val="0"/>
          <w:marTop w:val="0"/>
          <w:marBottom w:val="0"/>
          <w:divBdr>
            <w:top w:val="none" w:sz="0" w:space="0" w:color="auto"/>
            <w:left w:val="none" w:sz="0" w:space="0" w:color="auto"/>
            <w:bottom w:val="none" w:sz="0" w:space="0" w:color="auto"/>
            <w:right w:val="none" w:sz="0" w:space="0" w:color="auto"/>
          </w:divBdr>
        </w:div>
        <w:div w:id="1513688876">
          <w:marLeft w:val="0"/>
          <w:marRight w:val="0"/>
          <w:marTop w:val="86"/>
          <w:marBottom w:val="0"/>
          <w:divBdr>
            <w:top w:val="none" w:sz="0" w:space="0" w:color="auto"/>
            <w:left w:val="none" w:sz="0" w:space="0" w:color="auto"/>
            <w:bottom w:val="none" w:sz="0" w:space="0" w:color="auto"/>
            <w:right w:val="none" w:sz="0" w:space="0" w:color="auto"/>
          </w:divBdr>
        </w:div>
        <w:div w:id="352152544">
          <w:marLeft w:val="0"/>
          <w:marRight w:val="0"/>
          <w:marTop w:val="0"/>
          <w:marBottom w:val="0"/>
          <w:divBdr>
            <w:top w:val="none" w:sz="0" w:space="0" w:color="auto"/>
            <w:left w:val="none" w:sz="0" w:space="0" w:color="auto"/>
            <w:bottom w:val="none" w:sz="0" w:space="0" w:color="auto"/>
            <w:right w:val="none" w:sz="0" w:space="0" w:color="auto"/>
          </w:divBdr>
        </w:div>
        <w:div w:id="455880802">
          <w:marLeft w:val="0"/>
          <w:marRight w:val="0"/>
          <w:marTop w:val="86"/>
          <w:marBottom w:val="0"/>
          <w:divBdr>
            <w:top w:val="none" w:sz="0" w:space="0" w:color="auto"/>
            <w:left w:val="none" w:sz="0" w:space="0" w:color="auto"/>
            <w:bottom w:val="none" w:sz="0" w:space="0" w:color="auto"/>
            <w:right w:val="none" w:sz="0" w:space="0" w:color="auto"/>
          </w:divBdr>
        </w:div>
        <w:div w:id="929657296">
          <w:marLeft w:val="0"/>
          <w:marRight w:val="0"/>
          <w:marTop w:val="86"/>
          <w:marBottom w:val="0"/>
          <w:divBdr>
            <w:top w:val="none" w:sz="0" w:space="0" w:color="auto"/>
            <w:left w:val="none" w:sz="0" w:space="0" w:color="auto"/>
            <w:bottom w:val="none" w:sz="0" w:space="0" w:color="auto"/>
            <w:right w:val="none" w:sz="0" w:space="0" w:color="auto"/>
          </w:divBdr>
        </w:div>
        <w:div w:id="1654679551">
          <w:marLeft w:val="0"/>
          <w:marRight w:val="0"/>
          <w:marTop w:val="0"/>
          <w:marBottom w:val="0"/>
          <w:divBdr>
            <w:top w:val="none" w:sz="0" w:space="0" w:color="auto"/>
            <w:left w:val="none" w:sz="0" w:space="0" w:color="auto"/>
            <w:bottom w:val="none" w:sz="0" w:space="0" w:color="auto"/>
            <w:right w:val="none" w:sz="0" w:space="0" w:color="auto"/>
          </w:divBdr>
        </w:div>
        <w:div w:id="1295792579">
          <w:marLeft w:val="0"/>
          <w:marRight w:val="0"/>
          <w:marTop w:val="0"/>
          <w:marBottom w:val="0"/>
          <w:divBdr>
            <w:top w:val="none" w:sz="0" w:space="0" w:color="auto"/>
            <w:left w:val="none" w:sz="0" w:space="0" w:color="auto"/>
            <w:bottom w:val="none" w:sz="0" w:space="0" w:color="auto"/>
            <w:right w:val="none" w:sz="0" w:space="0" w:color="auto"/>
          </w:divBdr>
        </w:div>
        <w:div w:id="2055883930">
          <w:marLeft w:val="0"/>
          <w:marRight w:val="0"/>
          <w:marTop w:val="86"/>
          <w:marBottom w:val="0"/>
          <w:divBdr>
            <w:top w:val="none" w:sz="0" w:space="0" w:color="auto"/>
            <w:left w:val="none" w:sz="0" w:space="0" w:color="auto"/>
            <w:bottom w:val="none" w:sz="0" w:space="0" w:color="auto"/>
            <w:right w:val="none" w:sz="0" w:space="0" w:color="auto"/>
          </w:divBdr>
        </w:div>
        <w:div w:id="1625843716">
          <w:marLeft w:val="0"/>
          <w:marRight w:val="0"/>
          <w:marTop w:val="0"/>
          <w:marBottom w:val="0"/>
          <w:divBdr>
            <w:top w:val="none" w:sz="0" w:space="0" w:color="auto"/>
            <w:left w:val="none" w:sz="0" w:space="0" w:color="auto"/>
            <w:bottom w:val="none" w:sz="0" w:space="0" w:color="auto"/>
            <w:right w:val="none" w:sz="0" w:space="0" w:color="auto"/>
          </w:divBdr>
        </w:div>
        <w:div w:id="53816010">
          <w:marLeft w:val="0"/>
          <w:marRight w:val="0"/>
          <w:marTop w:val="0"/>
          <w:marBottom w:val="0"/>
          <w:divBdr>
            <w:top w:val="none" w:sz="0" w:space="0" w:color="auto"/>
            <w:left w:val="none" w:sz="0" w:space="0" w:color="auto"/>
            <w:bottom w:val="none" w:sz="0" w:space="0" w:color="auto"/>
            <w:right w:val="none" w:sz="0" w:space="0" w:color="auto"/>
          </w:divBdr>
        </w:div>
        <w:div w:id="396324586">
          <w:marLeft w:val="0"/>
          <w:marRight w:val="0"/>
          <w:marTop w:val="0"/>
          <w:marBottom w:val="0"/>
          <w:divBdr>
            <w:top w:val="none" w:sz="0" w:space="0" w:color="auto"/>
            <w:left w:val="none" w:sz="0" w:space="0" w:color="auto"/>
            <w:bottom w:val="none" w:sz="0" w:space="0" w:color="auto"/>
            <w:right w:val="none" w:sz="0" w:space="0" w:color="auto"/>
          </w:divBdr>
        </w:div>
        <w:div w:id="950093590">
          <w:marLeft w:val="0"/>
          <w:marRight w:val="0"/>
          <w:marTop w:val="0"/>
          <w:marBottom w:val="0"/>
          <w:divBdr>
            <w:top w:val="none" w:sz="0" w:space="0" w:color="auto"/>
            <w:left w:val="none" w:sz="0" w:space="0" w:color="auto"/>
            <w:bottom w:val="none" w:sz="0" w:space="0" w:color="auto"/>
            <w:right w:val="none" w:sz="0" w:space="0" w:color="auto"/>
          </w:divBdr>
        </w:div>
        <w:div w:id="1076242790">
          <w:marLeft w:val="0"/>
          <w:marRight w:val="0"/>
          <w:marTop w:val="0"/>
          <w:marBottom w:val="0"/>
          <w:divBdr>
            <w:top w:val="none" w:sz="0" w:space="0" w:color="auto"/>
            <w:left w:val="none" w:sz="0" w:space="0" w:color="auto"/>
            <w:bottom w:val="none" w:sz="0" w:space="0" w:color="auto"/>
            <w:right w:val="none" w:sz="0" w:space="0" w:color="auto"/>
          </w:divBdr>
        </w:div>
        <w:div w:id="830483632">
          <w:marLeft w:val="0"/>
          <w:marRight w:val="0"/>
          <w:marTop w:val="0"/>
          <w:marBottom w:val="0"/>
          <w:divBdr>
            <w:top w:val="none" w:sz="0" w:space="0" w:color="auto"/>
            <w:left w:val="none" w:sz="0" w:space="0" w:color="auto"/>
            <w:bottom w:val="none" w:sz="0" w:space="0" w:color="auto"/>
            <w:right w:val="none" w:sz="0" w:space="0" w:color="auto"/>
          </w:divBdr>
        </w:div>
        <w:div w:id="2113088280">
          <w:marLeft w:val="0"/>
          <w:marRight w:val="0"/>
          <w:marTop w:val="0"/>
          <w:marBottom w:val="0"/>
          <w:divBdr>
            <w:top w:val="none" w:sz="0" w:space="0" w:color="auto"/>
            <w:left w:val="none" w:sz="0" w:space="0" w:color="auto"/>
            <w:bottom w:val="none" w:sz="0" w:space="0" w:color="auto"/>
            <w:right w:val="none" w:sz="0" w:space="0" w:color="auto"/>
          </w:divBdr>
        </w:div>
        <w:div w:id="1569026282">
          <w:marLeft w:val="0"/>
          <w:marRight w:val="0"/>
          <w:marTop w:val="0"/>
          <w:marBottom w:val="0"/>
          <w:divBdr>
            <w:top w:val="none" w:sz="0" w:space="0" w:color="auto"/>
            <w:left w:val="none" w:sz="0" w:space="0" w:color="auto"/>
            <w:bottom w:val="none" w:sz="0" w:space="0" w:color="auto"/>
            <w:right w:val="none" w:sz="0" w:space="0" w:color="auto"/>
          </w:divBdr>
        </w:div>
        <w:div w:id="1576209522">
          <w:marLeft w:val="0"/>
          <w:marRight w:val="0"/>
          <w:marTop w:val="0"/>
          <w:marBottom w:val="0"/>
          <w:divBdr>
            <w:top w:val="none" w:sz="0" w:space="0" w:color="auto"/>
            <w:left w:val="none" w:sz="0" w:space="0" w:color="auto"/>
            <w:bottom w:val="none" w:sz="0" w:space="0" w:color="auto"/>
            <w:right w:val="none" w:sz="0" w:space="0" w:color="auto"/>
          </w:divBdr>
        </w:div>
        <w:div w:id="168376974">
          <w:marLeft w:val="0"/>
          <w:marRight w:val="0"/>
          <w:marTop w:val="0"/>
          <w:marBottom w:val="0"/>
          <w:divBdr>
            <w:top w:val="none" w:sz="0" w:space="0" w:color="auto"/>
            <w:left w:val="none" w:sz="0" w:space="0" w:color="auto"/>
            <w:bottom w:val="none" w:sz="0" w:space="0" w:color="auto"/>
            <w:right w:val="none" w:sz="0" w:space="0" w:color="auto"/>
          </w:divBdr>
        </w:div>
        <w:div w:id="2070497378">
          <w:marLeft w:val="0"/>
          <w:marRight w:val="0"/>
          <w:marTop w:val="0"/>
          <w:marBottom w:val="0"/>
          <w:divBdr>
            <w:top w:val="none" w:sz="0" w:space="0" w:color="auto"/>
            <w:left w:val="none" w:sz="0" w:space="0" w:color="auto"/>
            <w:bottom w:val="none" w:sz="0" w:space="0" w:color="auto"/>
            <w:right w:val="none" w:sz="0" w:space="0" w:color="auto"/>
          </w:divBdr>
        </w:div>
        <w:div w:id="2009825236">
          <w:marLeft w:val="0"/>
          <w:marRight w:val="0"/>
          <w:marTop w:val="0"/>
          <w:marBottom w:val="0"/>
          <w:divBdr>
            <w:top w:val="none" w:sz="0" w:space="0" w:color="auto"/>
            <w:left w:val="none" w:sz="0" w:space="0" w:color="auto"/>
            <w:bottom w:val="none" w:sz="0" w:space="0" w:color="auto"/>
            <w:right w:val="none" w:sz="0" w:space="0" w:color="auto"/>
          </w:divBdr>
        </w:div>
        <w:div w:id="316690971">
          <w:marLeft w:val="0"/>
          <w:marRight w:val="0"/>
          <w:marTop w:val="0"/>
          <w:marBottom w:val="0"/>
          <w:divBdr>
            <w:top w:val="none" w:sz="0" w:space="0" w:color="auto"/>
            <w:left w:val="none" w:sz="0" w:space="0" w:color="auto"/>
            <w:bottom w:val="none" w:sz="0" w:space="0" w:color="auto"/>
            <w:right w:val="none" w:sz="0" w:space="0" w:color="auto"/>
          </w:divBdr>
        </w:div>
        <w:div w:id="1742024556">
          <w:marLeft w:val="0"/>
          <w:marRight w:val="0"/>
          <w:marTop w:val="86"/>
          <w:marBottom w:val="0"/>
          <w:divBdr>
            <w:top w:val="none" w:sz="0" w:space="0" w:color="auto"/>
            <w:left w:val="none" w:sz="0" w:space="0" w:color="auto"/>
            <w:bottom w:val="none" w:sz="0" w:space="0" w:color="auto"/>
            <w:right w:val="none" w:sz="0" w:space="0" w:color="auto"/>
          </w:divBdr>
        </w:div>
        <w:div w:id="1709141490">
          <w:marLeft w:val="0"/>
          <w:marRight w:val="0"/>
          <w:marTop w:val="0"/>
          <w:marBottom w:val="0"/>
          <w:divBdr>
            <w:top w:val="none" w:sz="0" w:space="0" w:color="auto"/>
            <w:left w:val="none" w:sz="0" w:space="0" w:color="auto"/>
            <w:bottom w:val="none" w:sz="0" w:space="0" w:color="auto"/>
            <w:right w:val="none" w:sz="0" w:space="0" w:color="auto"/>
          </w:divBdr>
        </w:div>
        <w:div w:id="367724491">
          <w:marLeft w:val="0"/>
          <w:marRight w:val="0"/>
          <w:marTop w:val="0"/>
          <w:marBottom w:val="0"/>
          <w:divBdr>
            <w:top w:val="none" w:sz="0" w:space="0" w:color="auto"/>
            <w:left w:val="none" w:sz="0" w:space="0" w:color="auto"/>
            <w:bottom w:val="none" w:sz="0" w:space="0" w:color="auto"/>
            <w:right w:val="none" w:sz="0" w:space="0" w:color="auto"/>
          </w:divBdr>
        </w:div>
        <w:div w:id="227692896">
          <w:marLeft w:val="0"/>
          <w:marRight w:val="0"/>
          <w:marTop w:val="0"/>
          <w:marBottom w:val="0"/>
          <w:divBdr>
            <w:top w:val="none" w:sz="0" w:space="0" w:color="auto"/>
            <w:left w:val="none" w:sz="0" w:space="0" w:color="auto"/>
            <w:bottom w:val="none" w:sz="0" w:space="0" w:color="auto"/>
            <w:right w:val="none" w:sz="0" w:space="0" w:color="auto"/>
          </w:divBdr>
        </w:div>
        <w:div w:id="2110617904">
          <w:marLeft w:val="0"/>
          <w:marRight w:val="0"/>
          <w:marTop w:val="0"/>
          <w:marBottom w:val="0"/>
          <w:divBdr>
            <w:top w:val="none" w:sz="0" w:space="0" w:color="auto"/>
            <w:left w:val="none" w:sz="0" w:space="0" w:color="auto"/>
            <w:bottom w:val="none" w:sz="0" w:space="0" w:color="auto"/>
            <w:right w:val="none" w:sz="0" w:space="0" w:color="auto"/>
          </w:divBdr>
        </w:div>
        <w:div w:id="1259021692">
          <w:marLeft w:val="0"/>
          <w:marRight w:val="0"/>
          <w:marTop w:val="0"/>
          <w:marBottom w:val="0"/>
          <w:divBdr>
            <w:top w:val="none" w:sz="0" w:space="0" w:color="auto"/>
            <w:left w:val="none" w:sz="0" w:space="0" w:color="auto"/>
            <w:bottom w:val="none" w:sz="0" w:space="0" w:color="auto"/>
            <w:right w:val="none" w:sz="0" w:space="0" w:color="auto"/>
          </w:divBdr>
        </w:div>
        <w:div w:id="648097028">
          <w:marLeft w:val="0"/>
          <w:marRight w:val="0"/>
          <w:marTop w:val="0"/>
          <w:marBottom w:val="0"/>
          <w:divBdr>
            <w:top w:val="none" w:sz="0" w:space="0" w:color="auto"/>
            <w:left w:val="none" w:sz="0" w:space="0" w:color="auto"/>
            <w:bottom w:val="none" w:sz="0" w:space="0" w:color="auto"/>
            <w:right w:val="none" w:sz="0" w:space="0" w:color="auto"/>
          </w:divBdr>
        </w:div>
        <w:div w:id="311721661">
          <w:marLeft w:val="0"/>
          <w:marRight w:val="0"/>
          <w:marTop w:val="0"/>
          <w:marBottom w:val="0"/>
          <w:divBdr>
            <w:top w:val="none" w:sz="0" w:space="0" w:color="auto"/>
            <w:left w:val="none" w:sz="0" w:space="0" w:color="auto"/>
            <w:bottom w:val="none" w:sz="0" w:space="0" w:color="auto"/>
            <w:right w:val="none" w:sz="0" w:space="0" w:color="auto"/>
          </w:divBdr>
        </w:div>
        <w:div w:id="1153177685">
          <w:marLeft w:val="0"/>
          <w:marRight w:val="0"/>
          <w:marTop w:val="0"/>
          <w:marBottom w:val="0"/>
          <w:divBdr>
            <w:top w:val="none" w:sz="0" w:space="0" w:color="auto"/>
            <w:left w:val="none" w:sz="0" w:space="0" w:color="auto"/>
            <w:bottom w:val="none" w:sz="0" w:space="0" w:color="auto"/>
            <w:right w:val="none" w:sz="0" w:space="0" w:color="auto"/>
          </w:divBdr>
        </w:div>
        <w:div w:id="297413953">
          <w:marLeft w:val="0"/>
          <w:marRight w:val="0"/>
          <w:marTop w:val="0"/>
          <w:marBottom w:val="0"/>
          <w:divBdr>
            <w:top w:val="none" w:sz="0" w:space="0" w:color="auto"/>
            <w:left w:val="none" w:sz="0" w:space="0" w:color="auto"/>
            <w:bottom w:val="none" w:sz="0" w:space="0" w:color="auto"/>
            <w:right w:val="none" w:sz="0" w:space="0" w:color="auto"/>
          </w:divBdr>
        </w:div>
        <w:div w:id="528568677">
          <w:marLeft w:val="0"/>
          <w:marRight w:val="0"/>
          <w:marTop w:val="0"/>
          <w:marBottom w:val="0"/>
          <w:divBdr>
            <w:top w:val="none" w:sz="0" w:space="0" w:color="auto"/>
            <w:left w:val="none" w:sz="0" w:space="0" w:color="auto"/>
            <w:bottom w:val="none" w:sz="0" w:space="0" w:color="auto"/>
            <w:right w:val="none" w:sz="0" w:space="0" w:color="auto"/>
          </w:divBdr>
        </w:div>
        <w:div w:id="890001085">
          <w:marLeft w:val="0"/>
          <w:marRight w:val="0"/>
          <w:marTop w:val="0"/>
          <w:marBottom w:val="0"/>
          <w:divBdr>
            <w:top w:val="none" w:sz="0" w:space="0" w:color="auto"/>
            <w:left w:val="none" w:sz="0" w:space="0" w:color="auto"/>
            <w:bottom w:val="none" w:sz="0" w:space="0" w:color="auto"/>
            <w:right w:val="none" w:sz="0" w:space="0" w:color="auto"/>
          </w:divBdr>
        </w:div>
        <w:div w:id="719093514">
          <w:marLeft w:val="0"/>
          <w:marRight w:val="0"/>
          <w:marTop w:val="0"/>
          <w:marBottom w:val="0"/>
          <w:divBdr>
            <w:top w:val="none" w:sz="0" w:space="0" w:color="auto"/>
            <w:left w:val="none" w:sz="0" w:space="0" w:color="auto"/>
            <w:bottom w:val="none" w:sz="0" w:space="0" w:color="auto"/>
            <w:right w:val="none" w:sz="0" w:space="0" w:color="auto"/>
          </w:divBdr>
        </w:div>
        <w:div w:id="1267929391">
          <w:marLeft w:val="0"/>
          <w:marRight w:val="0"/>
          <w:marTop w:val="86"/>
          <w:marBottom w:val="0"/>
          <w:divBdr>
            <w:top w:val="none" w:sz="0" w:space="0" w:color="auto"/>
            <w:left w:val="none" w:sz="0" w:space="0" w:color="auto"/>
            <w:bottom w:val="none" w:sz="0" w:space="0" w:color="auto"/>
            <w:right w:val="none" w:sz="0" w:space="0" w:color="auto"/>
          </w:divBdr>
        </w:div>
        <w:div w:id="1363508288">
          <w:marLeft w:val="0"/>
          <w:marRight w:val="0"/>
          <w:marTop w:val="0"/>
          <w:marBottom w:val="0"/>
          <w:divBdr>
            <w:top w:val="none" w:sz="0" w:space="0" w:color="auto"/>
            <w:left w:val="none" w:sz="0" w:space="0" w:color="auto"/>
            <w:bottom w:val="none" w:sz="0" w:space="0" w:color="auto"/>
            <w:right w:val="none" w:sz="0" w:space="0" w:color="auto"/>
          </w:divBdr>
        </w:div>
        <w:div w:id="1543832173">
          <w:marLeft w:val="0"/>
          <w:marRight w:val="0"/>
          <w:marTop w:val="0"/>
          <w:marBottom w:val="0"/>
          <w:divBdr>
            <w:top w:val="none" w:sz="0" w:space="0" w:color="auto"/>
            <w:left w:val="none" w:sz="0" w:space="0" w:color="auto"/>
            <w:bottom w:val="none" w:sz="0" w:space="0" w:color="auto"/>
            <w:right w:val="none" w:sz="0" w:space="0" w:color="auto"/>
          </w:divBdr>
        </w:div>
        <w:div w:id="674265551">
          <w:marLeft w:val="0"/>
          <w:marRight w:val="0"/>
          <w:marTop w:val="0"/>
          <w:marBottom w:val="0"/>
          <w:divBdr>
            <w:top w:val="none" w:sz="0" w:space="0" w:color="auto"/>
            <w:left w:val="none" w:sz="0" w:space="0" w:color="auto"/>
            <w:bottom w:val="none" w:sz="0" w:space="0" w:color="auto"/>
            <w:right w:val="none" w:sz="0" w:space="0" w:color="auto"/>
          </w:divBdr>
        </w:div>
        <w:div w:id="636958651">
          <w:marLeft w:val="0"/>
          <w:marRight w:val="0"/>
          <w:marTop w:val="0"/>
          <w:marBottom w:val="0"/>
          <w:divBdr>
            <w:top w:val="none" w:sz="0" w:space="0" w:color="auto"/>
            <w:left w:val="none" w:sz="0" w:space="0" w:color="auto"/>
            <w:bottom w:val="none" w:sz="0" w:space="0" w:color="auto"/>
            <w:right w:val="none" w:sz="0" w:space="0" w:color="auto"/>
          </w:divBdr>
        </w:div>
        <w:div w:id="329136249">
          <w:marLeft w:val="0"/>
          <w:marRight w:val="0"/>
          <w:marTop w:val="0"/>
          <w:marBottom w:val="0"/>
          <w:divBdr>
            <w:top w:val="none" w:sz="0" w:space="0" w:color="auto"/>
            <w:left w:val="none" w:sz="0" w:space="0" w:color="auto"/>
            <w:bottom w:val="none" w:sz="0" w:space="0" w:color="auto"/>
            <w:right w:val="none" w:sz="0" w:space="0" w:color="auto"/>
          </w:divBdr>
        </w:div>
        <w:div w:id="297030445">
          <w:marLeft w:val="0"/>
          <w:marRight w:val="0"/>
          <w:marTop w:val="86"/>
          <w:marBottom w:val="0"/>
          <w:divBdr>
            <w:top w:val="none" w:sz="0" w:space="0" w:color="auto"/>
            <w:left w:val="none" w:sz="0" w:space="0" w:color="auto"/>
            <w:bottom w:val="none" w:sz="0" w:space="0" w:color="auto"/>
            <w:right w:val="none" w:sz="0" w:space="0" w:color="auto"/>
          </w:divBdr>
        </w:div>
        <w:div w:id="252514677">
          <w:marLeft w:val="0"/>
          <w:marRight w:val="0"/>
          <w:marTop w:val="0"/>
          <w:marBottom w:val="0"/>
          <w:divBdr>
            <w:top w:val="none" w:sz="0" w:space="0" w:color="auto"/>
            <w:left w:val="none" w:sz="0" w:space="0" w:color="auto"/>
            <w:bottom w:val="none" w:sz="0" w:space="0" w:color="auto"/>
            <w:right w:val="none" w:sz="0" w:space="0" w:color="auto"/>
          </w:divBdr>
        </w:div>
        <w:div w:id="1209076092">
          <w:marLeft w:val="0"/>
          <w:marRight w:val="0"/>
          <w:marTop w:val="0"/>
          <w:marBottom w:val="0"/>
          <w:divBdr>
            <w:top w:val="none" w:sz="0" w:space="0" w:color="auto"/>
            <w:left w:val="none" w:sz="0" w:space="0" w:color="auto"/>
            <w:bottom w:val="none" w:sz="0" w:space="0" w:color="auto"/>
            <w:right w:val="none" w:sz="0" w:space="0" w:color="auto"/>
          </w:divBdr>
        </w:div>
        <w:div w:id="1613586959">
          <w:marLeft w:val="0"/>
          <w:marRight w:val="0"/>
          <w:marTop w:val="0"/>
          <w:marBottom w:val="0"/>
          <w:divBdr>
            <w:top w:val="none" w:sz="0" w:space="0" w:color="auto"/>
            <w:left w:val="none" w:sz="0" w:space="0" w:color="auto"/>
            <w:bottom w:val="none" w:sz="0" w:space="0" w:color="auto"/>
            <w:right w:val="none" w:sz="0" w:space="0" w:color="auto"/>
          </w:divBdr>
        </w:div>
        <w:div w:id="1851144092">
          <w:marLeft w:val="0"/>
          <w:marRight w:val="0"/>
          <w:marTop w:val="0"/>
          <w:marBottom w:val="0"/>
          <w:divBdr>
            <w:top w:val="none" w:sz="0" w:space="0" w:color="auto"/>
            <w:left w:val="none" w:sz="0" w:space="0" w:color="auto"/>
            <w:bottom w:val="none" w:sz="0" w:space="0" w:color="auto"/>
            <w:right w:val="none" w:sz="0" w:space="0" w:color="auto"/>
          </w:divBdr>
        </w:div>
        <w:div w:id="1721368717">
          <w:marLeft w:val="0"/>
          <w:marRight w:val="0"/>
          <w:marTop w:val="0"/>
          <w:marBottom w:val="0"/>
          <w:divBdr>
            <w:top w:val="none" w:sz="0" w:space="0" w:color="auto"/>
            <w:left w:val="none" w:sz="0" w:space="0" w:color="auto"/>
            <w:bottom w:val="none" w:sz="0" w:space="0" w:color="auto"/>
            <w:right w:val="none" w:sz="0" w:space="0" w:color="auto"/>
          </w:divBdr>
        </w:div>
        <w:div w:id="854273568">
          <w:marLeft w:val="0"/>
          <w:marRight w:val="0"/>
          <w:marTop w:val="86"/>
          <w:marBottom w:val="0"/>
          <w:divBdr>
            <w:top w:val="none" w:sz="0" w:space="0" w:color="auto"/>
            <w:left w:val="none" w:sz="0" w:space="0" w:color="auto"/>
            <w:bottom w:val="none" w:sz="0" w:space="0" w:color="auto"/>
            <w:right w:val="none" w:sz="0" w:space="0" w:color="auto"/>
          </w:divBdr>
        </w:div>
        <w:div w:id="407385794">
          <w:marLeft w:val="0"/>
          <w:marRight w:val="0"/>
          <w:marTop w:val="0"/>
          <w:marBottom w:val="0"/>
          <w:divBdr>
            <w:top w:val="none" w:sz="0" w:space="0" w:color="auto"/>
            <w:left w:val="none" w:sz="0" w:space="0" w:color="auto"/>
            <w:bottom w:val="none" w:sz="0" w:space="0" w:color="auto"/>
            <w:right w:val="none" w:sz="0" w:space="0" w:color="auto"/>
          </w:divBdr>
        </w:div>
        <w:div w:id="1280334748">
          <w:marLeft w:val="0"/>
          <w:marRight w:val="0"/>
          <w:marTop w:val="0"/>
          <w:marBottom w:val="0"/>
          <w:divBdr>
            <w:top w:val="none" w:sz="0" w:space="0" w:color="auto"/>
            <w:left w:val="none" w:sz="0" w:space="0" w:color="auto"/>
            <w:bottom w:val="none" w:sz="0" w:space="0" w:color="auto"/>
            <w:right w:val="none" w:sz="0" w:space="0" w:color="auto"/>
          </w:divBdr>
        </w:div>
        <w:div w:id="162824092">
          <w:marLeft w:val="0"/>
          <w:marRight w:val="0"/>
          <w:marTop w:val="0"/>
          <w:marBottom w:val="0"/>
          <w:divBdr>
            <w:top w:val="none" w:sz="0" w:space="0" w:color="auto"/>
            <w:left w:val="none" w:sz="0" w:space="0" w:color="auto"/>
            <w:bottom w:val="none" w:sz="0" w:space="0" w:color="auto"/>
            <w:right w:val="none" w:sz="0" w:space="0" w:color="auto"/>
          </w:divBdr>
        </w:div>
        <w:div w:id="760222443">
          <w:marLeft w:val="0"/>
          <w:marRight w:val="0"/>
          <w:marTop w:val="0"/>
          <w:marBottom w:val="0"/>
          <w:divBdr>
            <w:top w:val="none" w:sz="0" w:space="0" w:color="auto"/>
            <w:left w:val="none" w:sz="0" w:space="0" w:color="auto"/>
            <w:bottom w:val="none" w:sz="0" w:space="0" w:color="auto"/>
            <w:right w:val="none" w:sz="0" w:space="0" w:color="auto"/>
          </w:divBdr>
        </w:div>
        <w:div w:id="1067730716">
          <w:marLeft w:val="0"/>
          <w:marRight w:val="0"/>
          <w:marTop w:val="0"/>
          <w:marBottom w:val="0"/>
          <w:divBdr>
            <w:top w:val="none" w:sz="0" w:space="0" w:color="auto"/>
            <w:left w:val="none" w:sz="0" w:space="0" w:color="auto"/>
            <w:bottom w:val="none" w:sz="0" w:space="0" w:color="auto"/>
            <w:right w:val="none" w:sz="0" w:space="0" w:color="auto"/>
          </w:divBdr>
        </w:div>
        <w:div w:id="544873448">
          <w:marLeft w:val="0"/>
          <w:marRight w:val="0"/>
          <w:marTop w:val="0"/>
          <w:marBottom w:val="0"/>
          <w:divBdr>
            <w:top w:val="none" w:sz="0" w:space="0" w:color="auto"/>
            <w:left w:val="none" w:sz="0" w:space="0" w:color="auto"/>
            <w:bottom w:val="none" w:sz="0" w:space="0" w:color="auto"/>
            <w:right w:val="none" w:sz="0" w:space="0" w:color="auto"/>
          </w:divBdr>
        </w:div>
        <w:div w:id="845442956">
          <w:marLeft w:val="0"/>
          <w:marRight w:val="0"/>
          <w:marTop w:val="0"/>
          <w:marBottom w:val="0"/>
          <w:divBdr>
            <w:top w:val="none" w:sz="0" w:space="0" w:color="auto"/>
            <w:left w:val="none" w:sz="0" w:space="0" w:color="auto"/>
            <w:bottom w:val="none" w:sz="0" w:space="0" w:color="auto"/>
            <w:right w:val="none" w:sz="0" w:space="0" w:color="auto"/>
          </w:divBdr>
        </w:div>
        <w:div w:id="2147161642">
          <w:marLeft w:val="0"/>
          <w:marRight w:val="0"/>
          <w:marTop w:val="0"/>
          <w:marBottom w:val="0"/>
          <w:divBdr>
            <w:top w:val="none" w:sz="0" w:space="0" w:color="auto"/>
            <w:left w:val="none" w:sz="0" w:space="0" w:color="auto"/>
            <w:bottom w:val="none" w:sz="0" w:space="0" w:color="auto"/>
            <w:right w:val="none" w:sz="0" w:space="0" w:color="auto"/>
          </w:divBdr>
        </w:div>
        <w:div w:id="1270240287">
          <w:marLeft w:val="0"/>
          <w:marRight w:val="0"/>
          <w:marTop w:val="0"/>
          <w:marBottom w:val="0"/>
          <w:divBdr>
            <w:top w:val="none" w:sz="0" w:space="0" w:color="auto"/>
            <w:left w:val="none" w:sz="0" w:space="0" w:color="auto"/>
            <w:bottom w:val="none" w:sz="0" w:space="0" w:color="auto"/>
            <w:right w:val="none" w:sz="0" w:space="0" w:color="auto"/>
          </w:divBdr>
        </w:div>
        <w:div w:id="1382828200">
          <w:marLeft w:val="0"/>
          <w:marRight w:val="0"/>
          <w:marTop w:val="0"/>
          <w:marBottom w:val="0"/>
          <w:divBdr>
            <w:top w:val="none" w:sz="0" w:space="0" w:color="auto"/>
            <w:left w:val="none" w:sz="0" w:space="0" w:color="auto"/>
            <w:bottom w:val="none" w:sz="0" w:space="0" w:color="auto"/>
            <w:right w:val="none" w:sz="0" w:space="0" w:color="auto"/>
          </w:divBdr>
        </w:div>
        <w:div w:id="2016496692">
          <w:marLeft w:val="0"/>
          <w:marRight w:val="0"/>
          <w:marTop w:val="86"/>
          <w:marBottom w:val="0"/>
          <w:divBdr>
            <w:top w:val="none" w:sz="0" w:space="0" w:color="auto"/>
            <w:left w:val="none" w:sz="0" w:space="0" w:color="auto"/>
            <w:bottom w:val="none" w:sz="0" w:space="0" w:color="auto"/>
            <w:right w:val="none" w:sz="0" w:space="0" w:color="auto"/>
          </w:divBdr>
        </w:div>
        <w:div w:id="358432153">
          <w:marLeft w:val="0"/>
          <w:marRight w:val="0"/>
          <w:marTop w:val="0"/>
          <w:marBottom w:val="0"/>
          <w:divBdr>
            <w:top w:val="none" w:sz="0" w:space="0" w:color="auto"/>
            <w:left w:val="none" w:sz="0" w:space="0" w:color="auto"/>
            <w:bottom w:val="none" w:sz="0" w:space="0" w:color="auto"/>
            <w:right w:val="none" w:sz="0" w:space="0" w:color="auto"/>
          </w:divBdr>
        </w:div>
        <w:div w:id="617109075">
          <w:marLeft w:val="0"/>
          <w:marRight w:val="0"/>
          <w:marTop w:val="0"/>
          <w:marBottom w:val="0"/>
          <w:divBdr>
            <w:top w:val="none" w:sz="0" w:space="0" w:color="auto"/>
            <w:left w:val="none" w:sz="0" w:space="0" w:color="auto"/>
            <w:bottom w:val="none" w:sz="0" w:space="0" w:color="auto"/>
            <w:right w:val="none" w:sz="0" w:space="0" w:color="auto"/>
          </w:divBdr>
        </w:div>
        <w:div w:id="1414814300">
          <w:marLeft w:val="0"/>
          <w:marRight w:val="0"/>
          <w:marTop w:val="86"/>
          <w:marBottom w:val="0"/>
          <w:divBdr>
            <w:top w:val="none" w:sz="0" w:space="0" w:color="auto"/>
            <w:left w:val="none" w:sz="0" w:space="0" w:color="auto"/>
            <w:bottom w:val="none" w:sz="0" w:space="0" w:color="auto"/>
            <w:right w:val="none" w:sz="0" w:space="0" w:color="auto"/>
          </w:divBdr>
        </w:div>
        <w:div w:id="584801017">
          <w:marLeft w:val="0"/>
          <w:marRight w:val="0"/>
          <w:marTop w:val="0"/>
          <w:marBottom w:val="0"/>
          <w:divBdr>
            <w:top w:val="none" w:sz="0" w:space="0" w:color="auto"/>
            <w:left w:val="none" w:sz="0" w:space="0" w:color="auto"/>
            <w:bottom w:val="none" w:sz="0" w:space="0" w:color="auto"/>
            <w:right w:val="none" w:sz="0" w:space="0" w:color="auto"/>
          </w:divBdr>
        </w:div>
        <w:div w:id="521817882">
          <w:marLeft w:val="0"/>
          <w:marRight w:val="0"/>
          <w:marTop w:val="0"/>
          <w:marBottom w:val="0"/>
          <w:divBdr>
            <w:top w:val="none" w:sz="0" w:space="0" w:color="auto"/>
            <w:left w:val="none" w:sz="0" w:space="0" w:color="auto"/>
            <w:bottom w:val="none" w:sz="0" w:space="0" w:color="auto"/>
            <w:right w:val="none" w:sz="0" w:space="0" w:color="auto"/>
          </w:divBdr>
        </w:div>
        <w:div w:id="1111437760">
          <w:marLeft w:val="0"/>
          <w:marRight w:val="0"/>
          <w:marTop w:val="0"/>
          <w:marBottom w:val="0"/>
          <w:divBdr>
            <w:top w:val="none" w:sz="0" w:space="0" w:color="auto"/>
            <w:left w:val="none" w:sz="0" w:space="0" w:color="auto"/>
            <w:bottom w:val="none" w:sz="0" w:space="0" w:color="auto"/>
            <w:right w:val="none" w:sz="0" w:space="0" w:color="auto"/>
          </w:divBdr>
        </w:div>
        <w:div w:id="468130889">
          <w:marLeft w:val="0"/>
          <w:marRight w:val="0"/>
          <w:marTop w:val="0"/>
          <w:marBottom w:val="0"/>
          <w:divBdr>
            <w:top w:val="none" w:sz="0" w:space="0" w:color="auto"/>
            <w:left w:val="none" w:sz="0" w:space="0" w:color="auto"/>
            <w:bottom w:val="none" w:sz="0" w:space="0" w:color="auto"/>
            <w:right w:val="none" w:sz="0" w:space="0" w:color="auto"/>
          </w:divBdr>
        </w:div>
        <w:div w:id="1066995977">
          <w:marLeft w:val="0"/>
          <w:marRight w:val="0"/>
          <w:marTop w:val="0"/>
          <w:marBottom w:val="0"/>
          <w:divBdr>
            <w:top w:val="none" w:sz="0" w:space="0" w:color="auto"/>
            <w:left w:val="none" w:sz="0" w:space="0" w:color="auto"/>
            <w:bottom w:val="none" w:sz="0" w:space="0" w:color="auto"/>
            <w:right w:val="none" w:sz="0" w:space="0" w:color="auto"/>
          </w:divBdr>
        </w:div>
        <w:div w:id="404381378">
          <w:marLeft w:val="0"/>
          <w:marRight w:val="0"/>
          <w:marTop w:val="0"/>
          <w:marBottom w:val="0"/>
          <w:divBdr>
            <w:top w:val="none" w:sz="0" w:space="0" w:color="auto"/>
            <w:left w:val="none" w:sz="0" w:space="0" w:color="auto"/>
            <w:bottom w:val="none" w:sz="0" w:space="0" w:color="auto"/>
            <w:right w:val="none" w:sz="0" w:space="0" w:color="auto"/>
          </w:divBdr>
        </w:div>
        <w:div w:id="1234240374">
          <w:marLeft w:val="0"/>
          <w:marRight w:val="0"/>
          <w:marTop w:val="0"/>
          <w:marBottom w:val="0"/>
          <w:divBdr>
            <w:top w:val="none" w:sz="0" w:space="0" w:color="auto"/>
            <w:left w:val="none" w:sz="0" w:space="0" w:color="auto"/>
            <w:bottom w:val="none" w:sz="0" w:space="0" w:color="auto"/>
            <w:right w:val="none" w:sz="0" w:space="0" w:color="auto"/>
          </w:divBdr>
        </w:div>
        <w:div w:id="1187253773">
          <w:marLeft w:val="0"/>
          <w:marRight w:val="0"/>
          <w:marTop w:val="86"/>
          <w:marBottom w:val="0"/>
          <w:divBdr>
            <w:top w:val="none" w:sz="0" w:space="0" w:color="auto"/>
            <w:left w:val="none" w:sz="0" w:space="0" w:color="auto"/>
            <w:bottom w:val="none" w:sz="0" w:space="0" w:color="auto"/>
            <w:right w:val="none" w:sz="0" w:space="0" w:color="auto"/>
          </w:divBdr>
        </w:div>
        <w:div w:id="246886137">
          <w:marLeft w:val="0"/>
          <w:marRight w:val="0"/>
          <w:marTop w:val="0"/>
          <w:marBottom w:val="0"/>
          <w:divBdr>
            <w:top w:val="none" w:sz="0" w:space="0" w:color="auto"/>
            <w:left w:val="none" w:sz="0" w:space="0" w:color="auto"/>
            <w:bottom w:val="none" w:sz="0" w:space="0" w:color="auto"/>
            <w:right w:val="none" w:sz="0" w:space="0" w:color="auto"/>
          </w:divBdr>
        </w:div>
        <w:div w:id="188223121">
          <w:marLeft w:val="0"/>
          <w:marRight w:val="0"/>
          <w:marTop w:val="0"/>
          <w:marBottom w:val="0"/>
          <w:divBdr>
            <w:top w:val="none" w:sz="0" w:space="0" w:color="auto"/>
            <w:left w:val="none" w:sz="0" w:space="0" w:color="auto"/>
            <w:bottom w:val="none" w:sz="0" w:space="0" w:color="auto"/>
            <w:right w:val="none" w:sz="0" w:space="0" w:color="auto"/>
          </w:divBdr>
        </w:div>
        <w:div w:id="1752312060">
          <w:marLeft w:val="0"/>
          <w:marRight w:val="0"/>
          <w:marTop w:val="0"/>
          <w:marBottom w:val="0"/>
          <w:divBdr>
            <w:top w:val="none" w:sz="0" w:space="0" w:color="auto"/>
            <w:left w:val="none" w:sz="0" w:space="0" w:color="auto"/>
            <w:bottom w:val="none" w:sz="0" w:space="0" w:color="auto"/>
            <w:right w:val="none" w:sz="0" w:space="0" w:color="auto"/>
          </w:divBdr>
        </w:div>
        <w:div w:id="1409838634">
          <w:marLeft w:val="0"/>
          <w:marRight w:val="0"/>
          <w:marTop w:val="0"/>
          <w:marBottom w:val="0"/>
          <w:divBdr>
            <w:top w:val="none" w:sz="0" w:space="0" w:color="auto"/>
            <w:left w:val="none" w:sz="0" w:space="0" w:color="auto"/>
            <w:bottom w:val="none" w:sz="0" w:space="0" w:color="auto"/>
            <w:right w:val="none" w:sz="0" w:space="0" w:color="auto"/>
          </w:divBdr>
        </w:div>
        <w:div w:id="1548369316">
          <w:marLeft w:val="0"/>
          <w:marRight w:val="0"/>
          <w:marTop w:val="0"/>
          <w:marBottom w:val="0"/>
          <w:divBdr>
            <w:top w:val="none" w:sz="0" w:space="0" w:color="auto"/>
            <w:left w:val="none" w:sz="0" w:space="0" w:color="auto"/>
            <w:bottom w:val="none" w:sz="0" w:space="0" w:color="auto"/>
            <w:right w:val="none" w:sz="0" w:space="0" w:color="auto"/>
          </w:divBdr>
        </w:div>
        <w:div w:id="1191257991">
          <w:marLeft w:val="0"/>
          <w:marRight w:val="0"/>
          <w:marTop w:val="0"/>
          <w:marBottom w:val="0"/>
          <w:divBdr>
            <w:top w:val="none" w:sz="0" w:space="0" w:color="auto"/>
            <w:left w:val="none" w:sz="0" w:space="0" w:color="auto"/>
            <w:bottom w:val="none" w:sz="0" w:space="0" w:color="auto"/>
            <w:right w:val="none" w:sz="0" w:space="0" w:color="auto"/>
          </w:divBdr>
        </w:div>
        <w:div w:id="85345163">
          <w:marLeft w:val="0"/>
          <w:marRight w:val="0"/>
          <w:marTop w:val="0"/>
          <w:marBottom w:val="0"/>
          <w:divBdr>
            <w:top w:val="none" w:sz="0" w:space="0" w:color="auto"/>
            <w:left w:val="none" w:sz="0" w:space="0" w:color="auto"/>
            <w:bottom w:val="none" w:sz="0" w:space="0" w:color="auto"/>
            <w:right w:val="none" w:sz="0" w:space="0" w:color="auto"/>
          </w:divBdr>
        </w:div>
        <w:div w:id="1024752452">
          <w:marLeft w:val="0"/>
          <w:marRight w:val="0"/>
          <w:marTop w:val="0"/>
          <w:marBottom w:val="0"/>
          <w:divBdr>
            <w:top w:val="none" w:sz="0" w:space="0" w:color="auto"/>
            <w:left w:val="none" w:sz="0" w:space="0" w:color="auto"/>
            <w:bottom w:val="none" w:sz="0" w:space="0" w:color="auto"/>
            <w:right w:val="none" w:sz="0" w:space="0" w:color="auto"/>
          </w:divBdr>
        </w:div>
        <w:div w:id="94324536">
          <w:marLeft w:val="0"/>
          <w:marRight w:val="0"/>
          <w:marTop w:val="0"/>
          <w:marBottom w:val="0"/>
          <w:divBdr>
            <w:top w:val="none" w:sz="0" w:space="0" w:color="auto"/>
            <w:left w:val="none" w:sz="0" w:space="0" w:color="auto"/>
            <w:bottom w:val="none" w:sz="0" w:space="0" w:color="auto"/>
            <w:right w:val="none" w:sz="0" w:space="0" w:color="auto"/>
          </w:divBdr>
        </w:div>
        <w:div w:id="1046217745">
          <w:marLeft w:val="0"/>
          <w:marRight w:val="0"/>
          <w:marTop w:val="86"/>
          <w:marBottom w:val="0"/>
          <w:divBdr>
            <w:top w:val="none" w:sz="0" w:space="0" w:color="auto"/>
            <w:left w:val="none" w:sz="0" w:space="0" w:color="auto"/>
            <w:bottom w:val="none" w:sz="0" w:space="0" w:color="auto"/>
            <w:right w:val="none" w:sz="0" w:space="0" w:color="auto"/>
          </w:divBdr>
        </w:div>
        <w:div w:id="378211901">
          <w:marLeft w:val="0"/>
          <w:marRight w:val="0"/>
          <w:marTop w:val="0"/>
          <w:marBottom w:val="0"/>
          <w:divBdr>
            <w:top w:val="none" w:sz="0" w:space="0" w:color="auto"/>
            <w:left w:val="none" w:sz="0" w:space="0" w:color="auto"/>
            <w:bottom w:val="none" w:sz="0" w:space="0" w:color="auto"/>
            <w:right w:val="none" w:sz="0" w:space="0" w:color="auto"/>
          </w:divBdr>
        </w:div>
        <w:div w:id="1420177557">
          <w:marLeft w:val="0"/>
          <w:marRight w:val="0"/>
          <w:marTop w:val="0"/>
          <w:marBottom w:val="0"/>
          <w:divBdr>
            <w:top w:val="none" w:sz="0" w:space="0" w:color="auto"/>
            <w:left w:val="none" w:sz="0" w:space="0" w:color="auto"/>
            <w:bottom w:val="none" w:sz="0" w:space="0" w:color="auto"/>
            <w:right w:val="none" w:sz="0" w:space="0" w:color="auto"/>
          </w:divBdr>
        </w:div>
        <w:div w:id="1639535768">
          <w:marLeft w:val="0"/>
          <w:marRight w:val="0"/>
          <w:marTop w:val="0"/>
          <w:marBottom w:val="0"/>
          <w:divBdr>
            <w:top w:val="none" w:sz="0" w:space="0" w:color="auto"/>
            <w:left w:val="none" w:sz="0" w:space="0" w:color="auto"/>
            <w:bottom w:val="none" w:sz="0" w:space="0" w:color="auto"/>
            <w:right w:val="none" w:sz="0" w:space="0" w:color="auto"/>
          </w:divBdr>
        </w:div>
        <w:div w:id="1609849940">
          <w:marLeft w:val="0"/>
          <w:marRight w:val="0"/>
          <w:marTop w:val="0"/>
          <w:marBottom w:val="0"/>
          <w:divBdr>
            <w:top w:val="none" w:sz="0" w:space="0" w:color="auto"/>
            <w:left w:val="none" w:sz="0" w:space="0" w:color="auto"/>
            <w:bottom w:val="none" w:sz="0" w:space="0" w:color="auto"/>
            <w:right w:val="none" w:sz="0" w:space="0" w:color="auto"/>
          </w:divBdr>
        </w:div>
        <w:div w:id="572660477">
          <w:marLeft w:val="0"/>
          <w:marRight w:val="0"/>
          <w:marTop w:val="0"/>
          <w:marBottom w:val="0"/>
          <w:divBdr>
            <w:top w:val="none" w:sz="0" w:space="0" w:color="auto"/>
            <w:left w:val="none" w:sz="0" w:space="0" w:color="auto"/>
            <w:bottom w:val="none" w:sz="0" w:space="0" w:color="auto"/>
            <w:right w:val="none" w:sz="0" w:space="0" w:color="auto"/>
          </w:divBdr>
        </w:div>
        <w:div w:id="1795058743">
          <w:marLeft w:val="0"/>
          <w:marRight w:val="0"/>
          <w:marTop w:val="0"/>
          <w:marBottom w:val="0"/>
          <w:divBdr>
            <w:top w:val="none" w:sz="0" w:space="0" w:color="auto"/>
            <w:left w:val="none" w:sz="0" w:space="0" w:color="auto"/>
            <w:bottom w:val="none" w:sz="0" w:space="0" w:color="auto"/>
            <w:right w:val="none" w:sz="0" w:space="0" w:color="auto"/>
          </w:divBdr>
        </w:div>
        <w:div w:id="583223690">
          <w:marLeft w:val="0"/>
          <w:marRight w:val="0"/>
          <w:marTop w:val="0"/>
          <w:marBottom w:val="0"/>
          <w:divBdr>
            <w:top w:val="none" w:sz="0" w:space="0" w:color="auto"/>
            <w:left w:val="none" w:sz="0" w:space="0" w:color="auto"/>
            <w:bottom w:val="none" w:sz="0" w:space="0" w:color="auto"/>
            <w:right w:val="none" w:sz="0" w:space="0" w:color="auto"/>
          </w:divBdr>
        </w:div>
        <w:div w:id="1469780157">
          <w:marLeft w:val="0"/>
          <w:marRight w:val="0"/>
          <w:marTop w:val="0"/>
          <w:marBottom w:val="0"/>
          <w:divBdr>
            <w:top w:val="none" w:sz="0" w:space="0" w:color="auto"/>
            <w:left w:val="none" w:sz="0" w:space="0" w:color="auto"/>
            <w:bottom w:val="none" w:sz="0" w:space="0" w:color="auto"/>
            <w:right w:val="none" w:sz="0" w:space="0" w:color="auto"/>
          </w:divBdr>
        </w:div>
        <w:div w:id="990522989">
          <w:marLeft w:val="0"/>
          <w:marRight w:val="0"/>
          <w:marTop w:val="0"/>
          <w:marBottom w:val="0"/>
          <w:divBdr>
            <w:top w:val="none" w:sz="0" w:space="0" w:color="auto"/>
            <w:left w:val="none" w:sz="0" w:space="0" w:color="auto"/>
            <w:bottom w:val="none" w:sz="0" w:space="0" w:color="auto"/>
            <w:right w:val="none" w:sz="0" w:space="0" w:color="auto"/>
          </w:divBdr>
        </w:div>
        <w:div w:id="754975247">
          <w:marLeft w:val="0"/>
          <w:marRight w:val="0"/>
          <w:marTop w:val="0"/>
          <w:marBottom w:val="0"/>
          <w:divBdr>
            <w:top w:val="none" w:sz="0" w:space="0" w:color="auto"/>
            <w:left w:val="none" w:sz="0" w:space="0" w:color="auto"/>
            <w:bottom w:val="none" w:sz="0" w:space="0" w:color="auto"/>
            <w:right w:val="none" w:sz="0" w:space="0" w:color="auto"/>
          </w:divBdr>
        </w:div>
        <w:div w:id="272639038">
          <w:marLeft w:val="0"/>
          <w:marRight w:val="0"/>
          <w:marTop w:val="0"/>
          <w:marBottom w:val="0"/>
          <w:divBdr>
            <w:top w:val="none" w:sz="0" w:space="0" w:color="auto"/>
            <w:left w:val="none" w:sz="0" w:space="0" w:color="auto"/>
            <w:bottom w:val="none" w:sz="0" w:space="0" w:color="auto"/>
            <w:right w:val="none" w:sz="0" w:space="0" w:color="auto"/>
          </w:divBdr>
        </w:div>
        <w:div w:id="2099907935">
          <w:marLeft w:val="0"/>
          <w:marRight w:val="0"/>
          <w:marTop w:val="0"/>
          <w:marBottom w:val="0"/>
          <w:divBdr>
            <w:top w:val="none" w:sz="0" w:space="0" w:color="auto"/>
            <w:left w:val="none" w:sz="0" w:space="0" w:color="auto"/>
            <w:bottom w:val="none" w:sz="0" w:space="0" w:color="auto"/>
            <w:right w:val="none" w:sz="0" w:space="0" w:color="auto"/>
          </w:divBdr>
        </w:div>
        <w:div w:id="1866020629">
          <w:marLeft w:val="0"/>
          <w:marRight w:val="0"/>
          <w:marTop w:val="86"/>
          <w:marBottom w:val="0"/>
          <w:divBdr>
            <w:top w:val="none" w:sz="0" w:space="0" w:color="auto"/>
            <w:left w:val="none" w:sz="0" w:space="0" w:color="auto"/>
            <w:bottom w:val="none" w:sz="0" w:space="0" w:color="auto"/>
            <w:right w:val="none" w:sz="0" w:space="0" w:color="auto"/>
          </w:divBdr>
        </w:div>
        <w:div w:id="1116364047">
          <w:marLeft w:val="0"/>
          <w:marRight w:val="0"/>
          <w:marTop w:val="0"/>
          <w:marBottom w:val="0"/>
          <w:divBdr>
            <w:top w:val="none" w:sz="0" w:space="0" w:color="auto"/>
            <w:left w:val="none" w:sz="0" w:space="0" w:color="auto"/>
            <w:bottom w:val="none" w:sz="0" w:space="0" w:color="auto"/>
            <w:right w:val="none" w:sz="0" w:space="0" w:color="auto"/>
          </w:divBdr>
        </w:div>
        <w:div w:id="660543605">
          <w:marLeft w:val="0"/>
          <w:marRight w:val="0"/>
          <w:marTop w:val="0"/>
          <w:marBottom w:val="0"/>
          <w:divBdr>
            <w:top w:val="none" w:sz="0" w:space="0" w:color="auto"/>
            <w:left w:val="none" w:sz="0" w:space="0" w:color="auto"/>
            <w:bottom w:val="none" w:sz="0" w:space="0" w:color="auto"/>
            <w:right w:val="none" w:sz="0" w:space="0" w:color="auto"/>
          </w:divBdr>
        </w:div>
        <w:div w:id="1160466228">
          <w:marLeft w:val="0"/>
          <w:marRight w:val="0"/>
          <w:marTop w:val="0"/>
          <w:marBottom w:val="0"/>
          <w:divBdr>
            <w:top w:val="none" w:sz="0" w:space="0" w:color="auto"/>
            <w:left w:val="none" w:sz="0" w:space="0" w:color="auto"/>
            <w:bottom w:val="none" w:sz="0" w:space="0" w:color="auto"/>
            <w:right w:val="none" w:sz="0" w:space="0" w:color="auto"/>
          </w:divBdr>
        </w:div>
        <w:div w:id="459343555">
          <w:marLeft w:val="0"/>
          <w:marRight w:val="0"/>
          <w:marTop w:val="0"/>
          <w:marBottom w:val="0"/>
          <w:divBdr>
            <w:top w:val="none" w:sz="0" w:space="0" w:color="auto"/>
            <w:left w:val="none" w:sz="0" w:space="0" w:color="auto"/>
            <w:bottom w:val="none" w:sz="0" w:space="0" w:color="auto"/>
            <w:right w:val="none" w:sz="0" w:space="0" w:color="auto"/>
          </w:divBdr>
        </w:div>
        <w:div w:id="1835300435">
          <w:marLeft w:val="0"/>
          <w:marRight w:val="0"/>
          <w:marTop w:val="0"/>
          <w:marBottom w:val="0"/>
          <w:divBdr>
            <w:top w:val="none" w:sz="0" w:space="0" w:color="auto"/>
            <w:left w:val="none" w:sz="0" w:space="0" w:color="auto"/>
            <w:bottom w:val="none" w:sz="0" w:space="0" w:color="auto"/>
            <w:right w:val="none" w:sz="0" w:space="0" w:color="auto"/>
          </w:divBdr>
        </w:div>
        <w:div w:id="1758165096">
          <w:marLeft w:val="0"/>
          <w:marRight w:val="0"/>
          <w:marTop w:val="0"/>
          <w:marBottom w:val="0"/>
          <w:divBdr>
            <w:top w:val="none" w:sz="0" w:space="0" w:color="auto"/>
            <w:left w:val="none" w:sz="0" w:space="0" w:color="auto"/>
            <w:bottom w:val="none" w:sz="0" w:space="0" w:color="auto"/>
            <w:right w:val="none" w:sz="0" w:space="0" w:color="auto"/>
          </w:divBdr>
        </w:div>
        <w:div w:id="1202978942">
          <w:marLeft w:val="0"/>
          <w:marRight w:val="0"/>
          <w:marTop w:val="0"/>
          <w:marBottom w:val="0"/>
          <w:divBdr>
            <w:top w:val="none" w:sz="0" w:space="0" w:color="auto"/>
            <w:left w:val="none" w:sz="0" w:space="0" w:color="auto"/>
            <w:bottom w:val="none" w:sz="0" w:space="0" w:color="auto"/>
            <w:right w:val="none" w:sz="0" w:space="0" w:color="auto"/>
          </w:divBdr>
        </w:div>
        <w:div w:id="1491873141">
          <w:marLeft w:val="0"/>
          <w:marRight w:val="0"/>
          <w:marTop w:val="0"/>
          <w:marBottom w:val="0"/>
          <w:divBdr>
            <w:top w:val="none" w:sz="0" w:space="0" w:color="auto"/>
            <w:left w:val="none" w:sz="0" w:space="0" w:color="auto"/>
            <w:bottom w:val="none" w:sz="0" w:space="0" w:color="auto"/>
            <w:right w:val="none" w:sz="0" w:space="0" w:color="auto"/>
          </w:divBdr>
        </w:div>
        <w:div w:id="26637155">
          <w:marLeft w:val="0"/>
          <w:marRight w:val="0"/>
          <w:marTop w:val="0"/>
          <w:marBottom w:val="0"/>
          <w:divBdr>
            <w:top w:val="none" w:sz="0" w:space="0" w:color="auto"/>
            <w:left w:val="none" w:sz="0" w:space="0" w:color="auto"/>
            <w:bottom w:val="none" w:sz="0" w:space="0" w:color="auto"/>
            <w:right w:val="none" w:sz="0" w:space="0" w:color="auto"/>
          </w:divBdr>
        </w:div>
        <w:div w:id="1417826210">
          <w:marLeft w:val="0"/>
          <w:marRight w:val="0"/>
          <w:marTop w:val="0"/>
          <w:marBottom w:val="0"/>
          <w:divBdr>
            <w:top w:val="none" w:sz="0" w:space="0" w:color="auto"/>
            <w:left w:val="none" w:sz="0" w:space="0" w:color="auto"/>
            <w:bottom w:val="none" w:sz="0" w:space="0" w:color="auto"/>
            <w:right w:val="none" w:sz="0" w:space="0" w:color="auto"/>
          </w:divBdr>
        </w:div>
        <w:div w:id="252786484">
          <w:marLeft w:val="0"/>
          <w:marRight w:val="0"/>
          <w:marTop w:val="86"/>
          <w:marBottom w:val="0"/>
          <w:divBdr>
            <w:top w:val="none" w:sz="0" w:space="0" w:color="auto"/>
            <w:left w:val="none" w:sz="0" w:space="0" w:color="auto"/>
            <w:bottom w:val="none" w:sz="0" w:space="0" w:color="auto"/>
            <w:right w:val="none" w:sz="0" w:space="0" w:color="auto"/>
          </w:divBdr>
        </w:div>
        <w:div w:id="1511261545">
          <w:marLeft w:val="0"/>
          <w:marRight w:val="0"/>
          <w:marTop w:val="0"/>
          <w:marBottom w:val="0"/>
          <w:divBdr>
            <w:top w:val="none" w:sz="0" w:space="0" w:color="auto"/>
            <w:left w:val="none" w:sz="0" w:space="0" w:color="auto"/>
            <w:bottom w:val="none" w:sz="0" w:space="0" w:color="auto"/>
            <w:right w:val="none" w:sz="0" w:space="0" w:color="auto"/>
          </w:divBdr>
        </w:div>
        <w:div w:id="187182233">
          <w:marLeft w:val="0"/>
          <w:marRight w:val="0"/>
          <w:marTop w:val="0"/>
          <w:marBottom w:val="0"/>
          <w:divBdr>
            <w:top w:val="none" w:sz="0" w:space="0" w:color="auto"/>
            <w:left w:val="none" w:sz="0" w:space="0" w:color="auto"/>
            <w:bottom w:val="none" w:sz="0" w:space="0" w:color="auto"/>
            <w:right w:val="none" w:sz="0" w:space="0" w:color="auto"/>
          </w:divBdr>
        </w:div>
        <w:div w:id="165561946">
          <w:marLeft w:val="0"/>
          <w:marRight w:val="0"/>
          <w:marTop w:val="0"/>
          <w:marBottom w:val="0"/>
          <w:divBdr>
            <w:top w:val="none" w:sz="0" w:space="0" w:color="auto"/>
            <w:left w:val="none" w:sz="0" w:space="0" w:color="auto"/>
            <w:bottom w:val="none" w:sz="0" w:space="0" w:color="auto"/>
            <w:right w:val="none" w:sz="0" w:space="0" w:color="auto"/>
          </w:divBdr>
        </w:div>
        <w:div w:id="347413298">
          <w:marLeft w:val="0"/>
          <w:marRight w:val="0"/>
          <w:marTop w:val="0"/>
          <w:marBottom w:val="0"/>
          <w:divBdr>
            <w:top w:val="none" w:sz="0" w:space="0" w:color="auto"/>
            <w:left w:val="none" w:sz="0" w:space="0" w:color="auto"/>
            <w:bottom w:val="none" w:sz="0" w:space="0" w:color="auto"/>
            <w:right w:val="none" w:sz="0" w:space="0" w:color="auto"/>
          </w:divBdr>
        </w:div>
        <w:div w:id="1522167112">
          <w:marLeft w:val="0"/>
          <w:marRight w:val="0"/>
          <w:marTop w:val="0"/>
          <w:marBottom w:val="0"/>
          <w:divBdr>
            <w:top w:val="none" w:sz="0" w:space="0" w:color="auto"/>
            <w:left w:val="none" w:sz="0" w:space="0" w:color="auto"/>
            <w:bottom w:val="none" w:sz="0" w:space="0" w:color="auto"/>
            <w:right w:val="none" w:sz="0" w:space="0" w:color="auto"/>
          </w:divBdr>
        </w:div>
        <w:div w:id="92556366">
          <w:marLeft w:val="0"/>
          <w:marRight w:val="0"/>
          <w:marTop w:val="0"/>
          <w:marBottom w:val="0"/>
          <w:divBdr>
            <w:top w:val="none" w:sz="0" w:space="0" w:color="auto"/>
            <w:left w:val="none" w:sz="0" w:space="0" w:color="auto"/>
            <w:bottom w:val="none" w:sz="0" w:space="0" w:color="auto"/>
            <w:right w:val="none" w:sz="0" w:space="0" w:color="auto"/>
          </w:divBdr>
        </w:div>
        <w:div w:id="2093120526">
          <w:marLeft w:val="0"/>
          <w:marRight w:val="0"/>
          <w:marTop w:val="0"/>
          <w:marBottom w:val="0"/>
          <w:divBdr>
            <w:top w:val="none" w:sz="0" w:space="0" w:color="auto"/>
            <w:left w:val="none" w:sz="0" w:space="0" w:color="auto"/>
            <w:bottom w:val="none" w:sz="0" w:space="0" w:color="auto"/>
            <w:right w:val="none" w:sz="0" w:space="0" w:color="auto"/>
          </w:divBdr>
        </w:div>
        <w:div w:id="1606496532">
          <w:marLeft w:val="0"/>
          <w:marRight w:val="0"/>
          <w:marTop w:val="0"/>
          <w:marBottom w:val="0"/>
          <w:divBdr>
            <w:top w:val="none" w:sz="0" w:space="0" w:color="auto"/>
            <w:left w:val="none" w:sz="0" w:space="0" w:color="auto"/>
            <w:bottom w:val="none" w:sz="0" w:space="0" w:color="auto"/>
            <w:right w:val="none" w:sz="0" w:space="0" w:color="auto"/>
          </w:divBdr>
        </w:div>
        <w:div w:id="1351226259">
          <w:marLeft w:val="0"/>
          <w:marRight w:val="0"/>
          <w:marTop w:val="0"/>
          <w:marBottom w:val="0"/>
          <w:divBdr>
            <w:top w:val="none" w:sz="0" w:space="0" w:color="auto"/>
            <w:left w:val="none" w:sz="0" w:space="0" w:color="auto"/>
            <w:bottom w:val="none" w:sz="0" w:space="0" w:color="auto"/>
            <w:right w:val="none" w:sz="0" w:space="0" w:color="auto"/>
          </w:divBdr>
        </w:div>
        <w:div w:id="248387414">
          <w:marLeft w:val="0"/>
          <w:marRight w:val="0"/>
          <w:marTop w:val="0"/>
          <w:marBottom w:val="0"/>
          <w:divBdr>
            <w:top w:val="none" w:sz="0" w:space="0" w:color="auto"/>
            <w:left w:val="none" w:sz="0" w:space="0" w:color="auto"/>
            <w:bottom w:val="none" w:sz="0" w:space="0" w:color="auto"/>
            <w:right w:val="none" w:sz="0" w:space="0" w:color="auto"/>
          </w:divBdr>
        </w:div>
        <w:div w:id="1040593424">
          <w:marLeft w:val="0"/>
          <w:marRight w:val="0"/>
          <w:marTop w:val="86"/>
          <w:marBottom w:val="0"/>
          <w:divBdr>
            <w:top w:val="none" w:sz="0" w:space="0" w:color="auto"/>
            <w:left w:val="none" w:sz="0" w:space="0" w:color="auto"/>
            <w:bottom w:val="none" w:sz="0" w:space="0" w:color="auto"/>
            <w:right w:val="none" w:sz="0" w:space="0" w:color="auto"/>
          </w:divBdr>
        </w:div>
        <w:div w:id="869730061">
          <w:marLeft w:val="0"/>
          <w:marRight w:val="0"/>
          <w:marTop w:val="0"/>
          <w:marBottom w:val="0"/>
          <w:divBdr>
            <w:top w:val="none" w:sz="0" w:space="0" w:color="auto"/>
            <w:left w:val="none" w:sz="0" w:space="0" w:color="auto"/>
            <w:bottom w:val="none" w:sz="0" w:space="0" w:color="auto"/>
            <w:right w:val="none" w:sz="0" w:space="0" w:color="auto"/>
          </w:divBdr>
        </w:div>
        <w:div w:id="17195215">
          <w:marLeft w:val="0"/>
          <w:marRight w:val="0"/>
          <w:marTop w:val="0"/>
          <w:marBottom w:val="0"/>
          <w:divBdr>
            <w:top w:val="none" w:sz="0" w:space="0" w:color="auto"/>
            <w:left w:val="none" w:sz="0" w:space="0" w:color="auto"/>
            <w:bottom w:val="none" w:sz="0" w:space="0" w:color="auto"/>
            <w:right w:val="none" w:sz="0" w:space="0" w:color="auto"/>
          </w:divBdr>
        </w:div>
        <w:div w:id="276644425">
          <w:marLeft w:val="0"/>
          <w:marRight w:val="0"/>
          <w:marTop w:val="0"/>
          <w:marBottom w:val="0"/>
          <w:divBdr>
            <w:top w:val="none" w:sz="0" w:space="0" w:color="auto"/>
            <w:left w:val="none" w:sz="0" w:space="0" w:color="auto"/>
            <w:bottom w:val="none" w:sz="0" w:space="0" w:color="auto"/>
            <w:right w:val="none" w:sz="0" w:space="0" w:color="auto"/>
          </w:divBdr>
        </w:div>
        <w:div w:id="137385293">
          <w:marLeft w:val="0"/>
          <w:marRight w:val="0"/>
          <w:marTop w:val="0"/>
          <w:marBottom w:val="0"/>
          <w:divBdr>
            <w:top w:val="none" w:sz="0" w:space="0" w:color="auto"/>
            <w:left w:val="none" w:sz="0" w:space="0" w:color="auto"/>
            <w:bottom w:val="none" w:sz="0" w:space="0" w:color="auto"/>
            <w:right w:val="none" w:sz="0" w:space="0" w:color="auto"/>
          </w:divBdr>
        </w:div>
        <w:div w:id="403337730">
          <w:marLeft w:val="0"/>
          <w:marRight w:val="0"/>
          <w:marTop w:val="0"/>
          <w:marBottom w:val="0"/>
          <w:divBdr>
            <w:top w:val="none" w:sz="0" w:space="0" w:color="auto"/>
            <w:left w:val="none" w:sz="0" w:space="0" w:color="auto"/>
            <w:bottom w:val="none" w:sz="0" w:space="0" w:color="auto"/>
            <w:right w:val="none" w:sz="0" w:space="0" w:color="auto"/>
          </w:divBdr>
        </w:div>
        <w:div w:id="1637833849">
          <w:marLeft w:val="0"/>
          <w:marRight w:val="0"/>
          <w:marTop w:val="0"/>
          <w:marBottom w:val="0"/>
          <w:divBdr>
            <w:top w:val="none" w:sz="0" w:space="0" w:color="auto"/>
            <w:left w:val="none" w:sz="0" w:space="0" w:color="auto"/>
            <w:bottom w:val="none" w:sz="0" w:space="0" w:color="auto"/>
            <w:right w:val="none" w:sz="0" w:space="0" w:color="auto"/>
          </w:divBdr>
        </w:div>
        <w:div w:id="711729757">
          <w:marLeft w:val="0"/>
          <w:marRight w:val="0"/>
          <w:marTop w:val="0"/>
          <w:marBottom w:val="0"/>
          <w:divBdr>
            <w:top w:val="none" w:sz="0" w:space="0" w:color="auto"/>
            <w:left w:val="none" w:sz="0" w:space="0" w:color="auto"/>
            <w:bottom w:val="none" w:sz="0" w:space="0" w:color="auto"/>
            <w:right w:val="none" w:sz="0" w:space="0" w:color="auto"/>
          </w:divBdr>
        </w:div>
        <w:div w:id="1810246138">
          <w:marLeft w:val="0"/>
          <w:marRight w:val="0"/>
          <w:marTop w:val="0"/>
          <w:marBottom w:val="0"/>
          <w:divBdr>
            <w:top w:val="none" w:sz="0" w:space="0" w:color="auto"/>
            <w:left w:val="none" w:sz="0" w:space="0" w:color="auto"/>
            <w:bottom w:val="none" w:sz="0" w:space="0" w:color="auto"/>
            <w:right w:val="none" w:sz="0" w:space="0" w:color="auto"/>
          </w:divBdr>
        </w:div>
        <w:div w:id="1738211843">
          <w:marLeft w:val="0"/>
          <w:marRight w:val="0"/>
          <w:marTop w:val="0"/>
          <w:marBottom w:val="0"/>
          <w:divBdr>
            <w:top w:val="none" w:sz="0" w:space="0" w:color="auto"/>
            <w:left w:val="none" w:sz="0" w:space="0" w:color="auto"/>
            <w:bottom w:val="none" w:sz="0" w:space="0" w:color="auto"/>
            <w:right w:val="none" w:sz="0" w:space="0" w:color="auto"/>
          </w:divBdr>
        </w:div>
        <w:div w:id="952130161">
          <w:marLeft w:val="0"/>
          <w:marRight w:val="0"/>
          <w:marTop w:val="0"/>
          <w:marBottom w:val="0"/>
          <w:divBdr>
            <w:top w:val="none" w:sz="0" w:space="0" w:color="auto"/>
            <w:left w:val="none" w:sz="0" w:space="0" w:color="auto"/>
            <w:bottom w:val="none" w:sz="0" w:space="0" w:color="auto"/>
            <w:right w:val="none" w:sz="0" w:space="0" w:color="auto"/>
          </w:divBdr>
        </w:div>
        <w:div w:id="1021778155">
          <w:marLeft w:val="0"/>
          <w:marRight w:val="0"/>
          <w:marTop w:val="0"/>
          <w:marBottom w:val="0"/>
          <w:divBdr>
            <w:top w:val="none" w:sz="0" w:space="0" w:color="auto"/>
            <w:left w:val="none" w:sz="0" w:space="0" w:color="auto"/>
            <w:bottom w:val="none" w:sz="0" w:space="0" w:color="auto"/>
            <w:right w:val="none" w:sz="0" w:space="0" w:color="auto"/>
          </w:divBdr>
        </w:div>
        <w:div w:id="21247698">
          <w:marLeft w:val="0"/>
          <w:marRight w:val="0"/>
          <w:marTop w:val="0"/>
          <w:marBottom w:val="0"/>
          <w:divBdr>
            <w:top w:val="none" w:sz="0" w:space="0" w:color="auto"/>
            <w:left w:val="none" w:sz="0" w:space="0" w:color="auto"/>
            <w:bottom w:val="none" w:sz="0" w:space="0" w:color="auto"/>
            <w:right w:val="none" w:sz="0" w:space="0" w:color="auto"/>
          </w:divBdr>
        </w:div>
        <w:div w:id="1045259118">
          <w:marLeft w:val="0"/>
          <w:marRight w:val="0"/>
          <w:marTop w:val="0"/>
          <w:marBottom w:val="0"/>
          <w:divBdr>
            <w:top w:val="none" w:sz="0" w:space="0" w:color="auto"/>
            <w:left w:val="none" w:sz="0" w:space="0" w:color="auto"/>
            <w:bottom w:val="none" w:sz="0" w:space="0" w:color="auto"/>
            <w:right w:val="none" w:sz="0" w:space="0" w:color="auto"/>
          </w:divBdr>
        </w:div>
        <w:div w:id="648479530">
          <w:marLeft w:val="0"/>
          <w:marRight w:val="0"/>
          <w:marTop w:val="0"/>
          <w:marBottom w:val="0"/>
          <w:divBdr>
            <w:top w:val="none" w:sz="0" w:space="0" w:color="auto"/>
            <w:left w:val="none" w:sz="0" w:space="0" w:color="auto"/>
            <w:bottom w:val="none" w:sz="0" w:space="0" w:color="auto"/>
            <w:right w:val="none" w:sz="0" w:space="0" w:color="auto"/>
          </w:divBdr>
        </w:div>
        <w:div w:id="1883205274">
          <w:marLeft w:val="0"/>
          <w:marRight w:val="0"/>
          <w:marTop w:val="0"/>
          <w:marBottom w:val="0"/>
          <w:divBdr>
            <w:top w:val="none" w:sz="0" w:space="0" w:color="auto"/>
            <w:left w:val="none" w:sz="0" w:space="0" w:color="auto"/>
            <w:bottom w:val="none" w:sz="0" w:space="0" w:color="auto"/>
            <w:right w:val="none" w:sz="0" w:space="0" w:color="auto"/>
          </w:divBdr>
        </w:div>
        <w:div w:id="821312890">
          <w:marLeft w:val="0"/>
          <w:marRight w:val="0"/>
          <w:marTop w:val="0"/>
          <w:marBottom w:val="0"/>
          <w:divBdr>
            <w:top w:val="none" w:sz="0" w:space="0" w:color="auto"/>
            <w:left w:val="none" w:sz="0" w:space="0" w:color="auto"/>
            <w:bottom w:val="none" w:sz="0" w:space="0" w:color="auto"/>
            <w:right w:val="none" w:sz="0" w:space="0" w:color="auto"/>
          </w:divBdr>
        </w:div>
        <w:div w:id="414402956">
          <w:marLeft w:val="0"/>
          <w:marRight w:val="0"/>
          <w:marTop w:val="0"/>
          <w:marBottom w:val="0"/>
          <w:divBdr>
            <w:top w:val="none" w:sz="0" w:space="0" w:color="auto"/>
            <w:left w:val="none" w:sz="0" w:space="0" w:color="auto"/>
            <w:bottom w:val="none" w:sz="0" w:space="0" w:color="auto"/>
            <w:right w:val="none" w:sz="0" w:space="0" w:color="auto"/>
          </w:divBdr>
        </w:div>
        <w:div w:id="709453280">
          <w:marLeft w:val="0"/>
          <w:marRight w:val="0"/>
          <w:marTop w:val="86"/>
          <w:marBottom w:val="0"/>
          <w:divBdr>
            <w:top w:val="none" w:sz="0" w:space="0" w:color="auto"/>
            <w:left w:val="none" w:sz="0" w:space="0" w:color="auto"/>
            <w:bottom w:val="none" w:sz="0" w:space="0" w:color="auto"/>
            <w:right w:val="none" w:sz="0" w:space="0" w:color="auto"/>
          </w:divBdr>
        </w:div>
        <w:div w:id="1809858062">
          <w:marLeft w:val="0"/>
          <w:marRight w:val="0"/>
          <w:marTop w:val="0"/>
          <w:marBottom w:val="0"/>
          <w:divBdr>
            <w:top w:val="none" w:sz="0" w:space="0" w:color="auto"/>
            <w:left w:val="none" w:sz="0" w:space="0" w:color="auto"/>
            <w:bottom w:val="none" w:sz="0" w:space="0" w:color="auto"/>
            <w:right w:val="none" w:sz="0" w:space="0" w:color="auto"/>
          </w:divBdr>
        </w:div>
        <w:div w:id="977495720">
          <w:marLeft w:val="0"/>
          <w:marRight w:val="0"/>
          <w:marTop w:val="0"/>
          <w:marBottom w:val="0"/>
          <w:divBdr>
            <w:top w:val="none" w:sz="0" w:space="0" w:color="auto"/>
            <w:left w:val="none" w:sz="0" w:space="0" w:color="auto"/>
            <w:bottom w:val="none" w:sz="0" w:space="0" w:color="auto"/>
            <w:right w:val="none" w:sz="0" w:space="0" w:color="auto"/>
          </w:divBdr>
        </w:div>
        <w:div w:id="1447044972">
          <w:marLeft w:val="0"/>
          <w:marRight w:val="0"/>
          <w:marTop w:val="0"/>
          <w:marBottom w:val="0"/>
          <w:divBdr>
            <w:top w:val="none" w:sz="0" w:space="0" w:color="auto"/>
            <w:left w:val="none" w:sz="0" w:space="0" w:color="auto"/>
            <w:bottom w:val="none" w:sz="0" w:space="0" w:color="auto"/>
            <w:right w:val="none" w:sz="0" w:space="0" w:color="auto"/>
          </w:divBdr>
        </w:div>
        <w:div w:id="1591309558">
          <w:marLeft w:val="0"/>
          <w:marRight w:val="0"/>
          <w:marTop w:val="0"/>
          <w:marBottom w:val="0"/>
          <w:divBdr>
            <w:top w:val="none" w:sz="0" w:space="0" w:color="auto"/>
            <w:left w:val="none" w:sz="0" w:space="0" w:color="auto"/>
            <w:bottom w:val="none" w:sz="0" w:space="0" w:color="auto"/>
            <w:right w:val="none" w:sz="0" w:space="0" w:color="auto"/>
          </w:divBdr>
        </w:div>
        <w:div w:id="1031346194">
          <w:marLeft w:val="0"/>
          <w:marRight w:val="0"/>
          <w:marTop w:val="0"/>
          <w:marBottom w:val="0"/>
          <w:divBdr>
            <w:top w:val="none" w:sz="0" w:space="0" w:color="auto"/>
            <w:left w:val="none" w:sz="0" w:space="0" w:color="auto"/>
            <w:bottom w:val="none" w:sz="0" w:space="0" w:color="auto"/>
            <w:right w:val="none" w:sz="0" w:space="0" w:color="auto"/>
          </w:divBdr>
        </w:div>
        <w:div w:id="86316363">
          <w:marLeft w:val="0"/>
          <w:marRight w:val="0"/>
          <w:marTop w:val="0"/>
          <w:marBottom w:val="0"/>
          <w:divBdr>
            <w:top w:val="none" w:sz="0" w:space="0" w:color="auto"/>
            <w:left w:val="none" w:sz="0" w:space="0" w:color="auto"/>
            <w:bottom w:val="none" w:sz="0" w:space="0" w:color="auto"/>
            <w:right w:val="none" w:sz="0" w:space="0" w:color="auto"/>
          </w:divBdr>
        </w:div>
        <w:div w:id="2138260815">
          <w:marLeft w:val="0"/>
          <w:marRight w:val="0"/>
          <w:marTop w:val="0"/>
          <w:marBottom w:val="0"/>
          <w:divBdr>
            <w:top w:val="none" w:sz="0" w:space="0" w:color="auto"/>
            <w:left w:val="none" w:sz="0" w:space="0" w:color="auto"/>
            <w:bottom w:val="none" w:sz="0" w:space="0" w:color="auto"/>
            <w:right w:val="none" w:sz="0" w:space="0" w:color="auto"/>
          </w:divBdr>
        </w:div>
        <w:div w:id="1967857348">
          <w:marLeft w:val="0"/>
          <w:marRight w:val="0"/>
          <w:marTop w:val="86"/>
          <w:marBottom w:val="0"/>
          <w:divBdr>
            <w:top w:val="none" w:sz="0" w:space="0" w:color="auto"/>
            <w:left w:val="none" w:sz="0" w:space="0" w:color="auto"/>
            <w:bottom w:val="none" w:sz="0" w:space="0" w:color="auto"/>
            <w:right w:val="none" w:sz="0" w:space="0" w:color="auto"/>
          </w:divBdr>
        </w:div>
        <w:div w:id="1641381766">
          <w:marLeft w:val="0"/>
          <w:marRight w:val="0"/>
          <w:marTop w:val="0"/>
          <w:marBottom w:val="0"/>
          <w:divBdr>
            <w:top w:val="none" w:sz="0" w:space="0" w:color="auto"/>
            <w:left w:val="none" w:sz="0" w:space="0" w:color="auto"/>
            <w:bottom w:val="none" w:sz="0" w:space="0" w:color="auto"/>
            <w:right w:val="none" w:sz="0" w:space="0" w:color="auto"/>
          </w:divBdr>
        </w:div>
        <w:div w:id="1778600154">
          <w:marLeft w:val="0"/>
          <w:marRight w:val="0"/>
          <w:marTop w:val="0"/>
          <w:marBottom w:val="0"/>
          <w:divBdr>
            <w:top w:val="none" w:sz="0" w:space="0" w:color="auto"/>
            <w:left w:val="none" w:sz="0" w:space="0" w:color="auto"/>
            <w:bottom w:val="none" w:sz="0" w:space="0" w:color="auto"/>
            <w:right w:val="none" w:sz="0" w:space="0" w:color="auto"/>
          </w:divBdr>
        </w:div>
        <w:div w:id="1772118847">
          <w:marLeft w:val="0"/>
          <w:marRight w:val="0"/>
          <w:marTop w:val="0"/>
          <w:marBottom w:val="0"/>
          <w:divBdr>
            <w:top w:val="none" w:sz="0" w:space="0" w:color="auto"/>
            <w:left w:val="none" w:sz="0" w:space="0" w:color="auto"/>
            <w:bottom w:val="none" w:sz="0" w:space="0" w:color="auto"/>
            <w:right w:val="none" w:sz="0" w:space="0" w:color="auto"/>
          </w:divBdr>
        </w:div>
        <w:div w:id="366221807">
          <w:marLeft w:val="0"/>
          <w:marRight w:val="0"/>
          <w:marTop w:val="0"/>
          <w:marBottom w:val="0"/>
          <w:divBdr>
            <w:top w:val="none" w:sz="0" w:space="0" w:color="auto"/>
            <w:left w:val="none" w:sz="0" w:space="0" w:color="auto"/>
            <w:bottom w:val="none" w:sz="0" w:space="0" w:color="auto"/>
            <w:right w:val="none" w:sz="0" w:space="0" w:color="auto"/>
          </w:divBdr>
        </w:div>
        <w:div w:id="1651012355">
          <w:marLeft w:val="0"/>
          <w:marRight w:val="0"/>
          <w:marTop w:val="86"/>
          <w:marBottom w:val="0"/>
          <w:divBdr>
            <w:top w:val="none" w:sz="0" w:space="0" w:color="auto"/>
            <w:left w:val="none" w:sz="0" w:space="0" w:color="auto"/>
            <w:bottom w:val="none" w:sz="0" w:space="0" w:color="auto"/>
            <w:right w:val="none" w:sz="0" w:space="0" w:color="auto"/>
          </w:divBdr>
        </w:div>
        <w:div w:id="1392079806">
          <w:marLeft w:val="0"/>
          <w:marRight w:val="0"/>
          <w:marTop w:val="0"/>
          <w:marBottom w:val="0"/>
          <w:divBdr>
            <w:top w:val="none" w:sz="0" w:space="0" w:color="auto"/>
            <w:left w:val="none" w:sz="0" w:space="0" w:color="auto"/>
            <w:bottom w:val="none" w:sz="0" w:space="0" w:color="auto"/>
            <w:right w:val="none" w:sz="0" w:space="0" w:color="auto"/>
          </w:divBdr>
        </w:div>
        <w:div w:id="2085104922">
          <w:marLeft w:val="0"/>
          <w:marRight w:val="0"/>
          <w:marTop w:val="0"/>
          <w:marBottom w:val="0"/>
          <w:divBdr>
            <w:top w:val="none" w:sz="0" w:space="0" w:color="auto"/>
            <w:left w:val="none" w:sz="0" w:space="0" w:color="auto"/>
            <w:bottom w:val="none" w:sz="0" w:space="0" w:color="auto"/>
            <w:right w:val="none" w:sz="0" w:space="0" w:color="auto"/>
          </w:divBdr>
        </w:div>
        <w:div w:id="1409838020">
          <w:marLeft w:val="0"/>
          <w:marRight w:val="0"/>
          <w:marTop w:val="86"/>
          <w:marBottom w:val="0"/>
          <w:divBdr>
            <w:top w:val="none" w:sz="0" w:space="0" w:color="auto"/>
            <w:left w:val="none" w:sz="0" w:space="0" w:color="auto"/>
            <w:bottom w:val="none" w:sz="0" w:space="0" w:color="auto"/>
            <w:right w:val="none" w:sz="0" w:space="0" w:color="auto"/>
          </w:divBdr>
        </w:div>
        <w:div w:id="1574048084">
          <w:marLeft w:val="0"/>
          <w:marRight w:val="0"/>
          <w:marTop w:val="86"/>
          <w:marBottom w:val="0"/>
          <w:divBdr>
            <w:top w:val="none" w:sz="0" w:space="0" w:color="auto"/>
            <w:left w:val="none" w:sz="0" w:space="0" w:color="auto"/>
            <w:bottom w:val="none" w:sz="0" w:space="0" w:color="auto"/>
            <w:right w:val="none" w:sz="0" w:space="0" w:color="auto"/>
          </w:divBdr>
        </w:div>
        <w:div w:id="1130052085">
          <w:marLeft w:val="0"/>
          <w:marRight w:val="0"/>
          <w:marTop w:val="86"/>
          <w:marBottom w:val="0"/>
          <w:divBdr>
            <w:top w:val="none" w:sz="0" w:space="0" w:color="auto"/>
            <w:left w:val="none" w:sz="0" w:space="0" w:color="auto"/>
            <w:bottom w:val="none" w:sz="0" w:space="0" w:color="auto"/>
            <w:right w:val="none" w:sz="0" w:space="0" w:color="auto"/>
          </w:divBdr>
        </w:div>
        <w:div w:id="191378379">
          <w:marLeft w:val="0"/>
          <w:marRight w:val="0"/>
          <w:marTop w:val="0"/>
          <w:marBottom w:val="0"/>
          <w:divBdr>
            <w:top w:val="none" w:sz="0" w:space="0" w:color="auto"/>
            <w:left w:val="none" w:sz="0" w:space="0" w:color="auto"/>
            <w:bottom w:val="none" w:sz="0" w:space="0" w:color="auto"/>
            <w:right w:val="none" w:sz="0" w:space="0" w:color="auto"/>
          </w:divBdr>
        </w:div>
        <w:div w:id="425078156">
          <w:marLeft w:val="0"/>
          <w:marRight w:val="0"/>
          <w:marTop w:val="0"/>
          <w:marBottom w:val="0"/>
          <w:divBdr>
            <w:top w:val="none" w:sz="0" w:space="0" w:color="auto"/>
            <w:left w:val="none" w:sz="0" w:space="0" w:color="auto"/>
            <w:bottom w:val="none" w:sz="0" w:space="0" w:color="auto"/>
            <w:right w:val="none" w:sz="0" w:space="0" w:color="auto"/>
          </w:divBdr>
        </w:div>
        <w:div w:id="2000035965">
          <w:marLeft w:val="0"/>
          <w:marRight w:val="0"/>
          <w:marTop w:val="0"/>
          <w:marBottom w:val="0"/>
          <w:divBdr>
            <w:top w:val="none" w:sz="0" w:space="0" w:color="auto"/>
            <w:left w:val="none" w:sz="0" w:space="0" w:color="auto"/>
            <w:bottom w:val="none" w:sz="0" w:space="0" w:color="auto"/>
            <w:right w:val="none" w:sz="0" w:space="0" w:color="auto"/>
          </w:divBdr>
        </w:div>
        <w:div w:id="1801682073">
          <w:marLeft w:val="0"/>
          <w:marRight w:val="0"/>
          <w:marTop w:val="0"/>
          <w:marBottom w:val="0"/>
          <w:divBdr>
            <w:top w:val="none" w:sz="0" w:space="0" w:color="auto"/>
            <w:left w:val="none" w:sz="0" w:space="0" w:color="auto"/>
            <w:bottom w:val="none" w:sz="0" w:space="0" w:color="auto"/>
            <w:right w:val="none" w:sz="0" w:space="0" w:color="auto"/>
          </w:divBdr>
        </w:div>
        <w:div w:id="702487277">
          <w:marLeft w:val="0"/>
          <w:marRight w:val="0"/>
          <w:marTop w:val="0"/>
          <w:marBottom w:val="0"/>
          <w:divBdr>
            <w:top w:val="none" w:sz="0" w:space="0" w:color="auto"/>
            <w:left w:val="none" w:sz="0" w:space="0" w:color="auto"/>
            <w:bottom w:val="none" w:sz="0" w:space="0" w:color="auto"/>
            <w:right w:val="none" w:sz="0" w:space="0" w:color="auto"/>
          </w:divBdr>
        </w:div>
        <w:div w:id="109591676">
          <w:marLeft w:val="0"/>
          <w:marRight w:val="0"/>
          <w:marTop w:val="0"/>
          <w:marBottom w:val="0"/>
          <w:divBdr>
            <w:top w:val="none" w:sz="0" w:space="0" w:color="auto"/>
            <w:left w:val="none" w:sz="0" w:space="0" w:color="auto"/>
            <w:bottom w:val="none" w:sz="0" w:space="0" w:color="auto"/>
            <w:right w:val="none" w:sz="0" w:space="0" w:color="auto"/>
          </w:divBdr>
        </w:div>
        <w:div w:id="1877351672">
          <w:marLeft w:val="0"/>
          <w:marRight w:val="0"/>
          <w:marTop w:val="0"/>
          <w:marBottom w:val="0"/>
          <w:divBdr>
            <w:top w:val="none" w:sz="0" w:space="0" w:color="auto"/>
            <w:left w:val="none" w:sz="0" w:space="0" w:color="auto"/>
            <w:bottom w:val="none" w:sz="0" w:space="0" w:color="auto"/>
            <w:right w:val="none" w:sz="0" w:space="0" w:color="auto"/>
          </w:divBdr>
        </w:div>
        <w:div w:id="1756895934">
          <w:marLeft w:val="0"/>
          <w:marRight w:val="0"/>
          <w:marTop w:val="0"/>
          <w:marBottom w:val="0"/>
          <w:divBdr>
            <w:top w:val="none" w:sz="0" w:space="0" w:color="auto"/>
            <w:left w:val="none" w:sz="0" w:space="0" w:color="auto"/>
            <w:bottom w:val="none" w:sz="0" w:space="0" w:color="auto"/>
            <w:right w:val="none" w:sz="0" w:space="0" w:color="auto"/>
          </w:divBdr>
        </w:div>
        <w:div w:id="54931815">
          <w:marLeft w:val="0"/>
          <w:marRight w:val="0"/>
          <w:marTop w:val="0"/>
          <w:marBottom w:val="0"/>
          <w:divBdr>
            <w:top w:val="none" w:sz="0" w:space="0" w:color="auto"/>
            <w:left w:val="none" w:sz="0" w:space="0" w:color="auto"/>
            <w:bottom w:val="none" w:sz="0" w:space="0" w:color="auto"/>
            <w:right w:val="none" w:sz="0" w:space="0" w:color="auto"/>
          </w:divBdr>
        </w:div>
        <w:div w:id="1348407918">
          <w:marLeft w:val="0"/>
          <w:marRight w:val="0"/>
          <w:marTop w:val="0"/>
          <w:marBottom w:val="0"/>
          <w:divBdr>
            <w:top w:val="none" w:sz="0" w:space="0" w:color="auto"/>
            <w:left w:val="none" w:sz="0" w:space="0" w:color="auto"/>
            <w:bottom w:val="none" w:sz="0" w:space="0" w:color="auto"/>
            <w:right w:val="none" w:sz="0" w:space="0" w:color="auto"/>
          </w:divBdr>
        </w:div>
        <w:div w:id="172646380">
          <w:marLeft w:val="0"/>
          <w:marRight w:val="0"/>
          <w:marTop w:val="0"/>
          <w:marBottom w:val="0"/>
          <w:divBdr>
            <w:top w:val="none" w:sz="0" w:space="0" w:color="auto"/>
            <w:left w:val="none" w:sz="0" w:space="0" w:color="auto"/>
            <w:bottom w:val="none" w:sz="0" w:space="0" w:color="auto"/>
            <w:right w:val="none" w:sz="0" w:space="0" w:color="auto"/>
          </w:divBdr>
        </w:div>
        <w:div w:id="291718842">
          <w:marLeft w:val="0"/>
          <w:marRight w:val="0"/>
          <w:marTop w:val="86"/>
          <w:marBottom w:val="0"/>
          <w:divBdr>
            <w:top w:val="none" w:sz="0" w:space="0" w:color="auto"/>
            <w:left w:val="none" w:sz="0" w:space="0" w:color="auto"/>
            <w:bottom w:val="none" w:sz="0" w:space="0" w:color="auto"/>
            <w:right w:val="none" w:sz="0" w:space="0" w:color="auto"/>
          </w:divBdr>
        </w:div>
        <w:div w:id="1853105200">
          <w:marLeft w:val="0"/>
          <w:marRight w:val="0"/>
          <w:marTop w:val="0"/>
          <w:marBottom w:val="0"/>
          <w:divBdr>
            <w:top w:val="none" w:sz="0" w:space="0" w:color="auto"/>
            <w:left w:val="none" w:sz="0" w:space="0" w:color="auto"/>
            <w:bottom w:val="none" w:sz="0" w:space="0" w:color="auto"/>
            <w:right w:val="none" w:sz="0" w:space="0" w:color="auto"/>
          </w:divBdr>
        </w:div>
        <w:div w:id="1214931076">
          <w:marLeft w:val="0"/>
          <w:marRight w:val="0"/>
          <w:marTop w:val="0"/>
          <w:marBottom w:val="0"/>
          <w:divBdr>
            <w:top w:val="none" w:sz="0" w:space="0" w:color="auto"/>
            <w:left w:val="none" w:sz="0" w:space="0" w:color="auto"/>
            <w:bottom w:val="none" w:sz="0" w:space="0" w:color="auto"/>
            <w:right w:val="none" w:sz="0" w:space="0" w:color="auto"/>
          </w:divBdr>
        </w:div>
        <w:div w:id="975793242">
          <w:marLeft w:val="0"/>
          <w:marRight w:val="0"/>
          <w:marTop w:val="0"/>
          <w:marBottom w:val="0"/>
          <w:divBdr>
            <w:top w:val="none" w:sz="0" w:space="0" w:color="auto"/>
            <w:left w:val="none" w:sz="0" w:space="0" w:color="auto"/>
            <w:bottom w:val="none" w:sz="0" w:space="0" w:color="auto"/>
            <w:right w:val="none" w:sz="0" w:space="0" w:color="auto"/>
          </w:divBdr>
        </w:div>
        <w:div w:id="1616209331">
          <w:marLeft w:val="0"/>
          <w:marRight w:val="0"/>
          <w:marTop w:val="86"/>
          <w:marBottom w:val="0"/>
          <w:divBdr>
            <w:top w:val="none" w:sz="0" w:space="0" w:color="auto"/>
            <w:left w:val="none" w:sz="0" w:space="0" w:color="auto"/>
            <w:bottom w:val="none" w:sz="0" w:space="0" w:color="auto"/>
            <w:right w:val="none" w:sz="0" w:space="0" w:color="auto"/>
          </w:divBdr>
        </w:div>
        <w:div w:id="776873336">
          <w:marLeft w:val="0"/>
          <w:marRight w:val="0"/>
          <w:marTop w:val="0"/>
          <w:marBottom w:val="0"/>
          <w:divBdr>
            <w:top w:val="none" w:sz="0" w:space="0" w:color="auto"/>
            <w:left w:val="none" w:sz="0" w:space="0" w:color="auto"/>
            <w:bottom w:val="none" w:sz="0" w:space="0" w:color="auto"/>
            <w:right w:val="none" w:sz="0" w:space="0" w:color="auto"/>
          </w:divBdr>
        </w:div>
        <w:div w:id="247155491">
          <w:marLeft w:val="0"/>
          <w:marRight w:val="0"/>
          <w:marTop w:val="0"/>
          <w:marBottom w:val="0"/>
          <w:divBdr>
            <w:top w:val="none" w:sz="0" w:space="0" w:color="auto"/>
            <w:left w:val="none" w:sz="0" w:space="0" w:color="auto"/>
            <w:bottom w:val="none" w:sz="0" w:space="0" w:color="auto"/>
            <w:right w:val="none" w:sz="0" w:space="0" w:color="auto"/>
          </w:divBdr>
        </w:div>
        <w:div w:id="174617446">
          <w:marLeft w:val="0"/>
          <w:marRight w:val="0"/>
          <w:marTop w:val="0"/>
          <w:marBottom w:val="0"/>
          <w:divBdr>
            <w:top w:val="none" w:sz="0" w:space="0" w:color="auto"/>
            <w:left w:val="none" w:sz="0" w:space="0" w:color="auto"/>
            <w:bottom w:val="none" w:sz="0" w:space="0" w:color="auto"/>
            <w:right w:val="none" w:sz="0" w:space="0" w:color="auto"/>
          </w:divBdr>
        </w:div>
        <w:div w:id="1065179398">
          <w:marLeft w:val="0"/>
          <w:marRight w:val="0"/>
          <w:marTop w:val="86"/>
          <w:marBottom w:val="0"/>
          <w:divBdr>
            <w:top w:val="none" w:sz="0" w:space="0" w:color="auto"/>
            <w:left w:val="none" w:sz="0" w:space="0" w:color="auto"/>
            <w:bottom w:val="none" w:sz="0" w:space="0" w:color="auto"/>
            <w:right w:val="none" w:sz="0" w:space="0" w:color="auto"/>
          </w:divBdr>
        </w:div>
        <w:div w:id="1655335111">
          <w:marLeft w:val="0"/>
          <w:marRight w:val="0"/>
          <w:marTop w:val="0"/>
          <w:marBottom w:val="0"/>
          <w:divBdr>
            <w:top w:val="none" w:sz="0" w:space="0" w:color="auto"/>
            <w:left w:val="none" w:sz="0" w:space="0" w:color="auto"/>
            <w:bottom w:val="none" w:sz="0" w:space="0" w:color="auto"/>
            <w:right w:val="none" w:sz="0" w:space="0" w:color="auto"/>
          </w:divBdr>
        </w:div>
        <w:div w:id="1079475092">
          <w:marLeft w:val="0"/>
          <w:marRight w:val="0"/>
          <w:marTop w:val="0"/>
          <w:marBottom w:val="0"/>
          <w:divBdr>
            <w:top w:val="none" w:sz="0" w:space="0" w:color="auto"/>
            <w:left w:val="none" w:sz="0" w:space="0" w:color="auto"/>
            <w:bottom w:val="none" w:sz="0" w:space="0" w:color="auto"/>
            <w:right w:val="none" w:sz="0" w:space="0" w:color="auto"/>
          </w:divBdr>
        </w:div>
        <w:div w:id="364454011">
          <w:marLeft w:val="0"/>
          <w:marRight w:val="0"/>
          <w:marTop w:val="86"/>
          <w:marBottom w:val="0"/>
          <w:divBdr>
            <w:top w:val="none" w:sz="0" w:space="0" w:color="auto"/>
            <w:left w:val="none" w:sz="0" w:space="0" w:color="auto"/>
            <w:bottom w:val="none" w:sz="0" w:space="0" w:color="auto"/>
            <w:right w:val="none" w:sz="0" w:space="0" w:color="auto"/>
          </w:divBdr>
        </w:div>
        <w:div w:id="747578756">
          <w:marLeft w:val="0"/>
          <w:marRight w:val="0"/>
          <w:marTop w:val="0"/>
          <w:marBottom w:val="0"/>
          <w:divBdr>
            <w:top w:val="none" w:sz="0" w:space="0" w:color="auto"/>
            <w:left w:val="none" w:sz="0" w:space="0" w:color="auto"/>
            <w:bottom w:val="none" w:sz="0" w:space="0" w:color="auto"/>
            <w:right w:val="none" w:sz="0" w:space="0" w:color="auto"/>
          </w:divBdr>
        </w:div>
        <w:div w:id="1010565507">
          <w:marLeft w:val="0"/>
          <w:marRight w:val="0"/>
          <w:marTop w:val="0"/>
          <w:marBottom w:val="0"/>
          <w:divBdr>
            <w:top w:val="none" w:sz="0" w:space="0" w:color="auto"/>
            <w:left w:val="none" w:sz="0" w:space="0" w:color="auto"/>
            <w:bottom w:val="none" w:sz="0" w:space="0" w:color="auto"/>
            <w:right w:val="none" w:sz="0" w:space="0" w:color="auto"/>
          </w:divBdr>
        </w:div>
        <w:div w:id="352803456">
          <w:marLeft w:val="0"/>
          <w:marRight w:val="0"/>
          <w:marTop w:val="86"/>
          <w:marBottom w:val="0"/>
          <w:divBdr>
            <w:top w:val="none" w:sz="0" w:space="0" w:color="auto"/>
            <w:left w:val="none" w:sz="0" w:space="0" w:color="auto"/>
            <w:bottom w:val="none" w:sz="0" w:space="0" w:color="auto"/>
            <w:right w:val="none" w:sz="0" w:space="0" w:color="auto"/>
          </w:divBdr>
        </w:div>
        <w:div w:id="1965117583">
          <w:marLeft w:val="0"/>
          <w:marRight w:val="0"/>
          <w:marTop w:val="0"/>
          <w:marBottom w:val="0"/>
          <w:divBdr>
            <w:top w:val="none" w:sz="0" w:space="0" w:color="auto"/>
            <w:left w:val="none" w:sz="0" w:space="0" w:color="auto"/>
            <w:bottom w:val="none" w:sz="0" w:space="0" w:color="auto"/>
            <w:right w:val="none" w:sz="0" w:space="0" w:color="auto"/>
          </w:divBdr>
        </w:div>
        <w:div w:id="318853139">
          <w:marLeft w:val="0"/>
          <w:marRight w:val="0"/>
          <w:marTop w:val="0"/>
          <w:marBottom w:val="0"/>
          <w:divBdr>
            <w:top w:val="none" w:sz="0" w:space="0" w:color="auto"/>
            <w:left w:val="none" w:sz="0" w:space="0" w:color="auto"/>
            <w:bottom w:val="none" w:sz="0" w:space="0" w:color="auto"/>
            <w:right w:val="none" w:sz="0" w:space="0" w:color="auto"/>
          </w:divBdr>
        </w:div>
        <w:div w:id="215168181">
          <w:marLeft w:val="0"/>
          <w:marRight w:val="0"/>
          <w:marTop w:val="0"/>
          <w:marBottom w:val="0"/>
          <w:divBdr>
            <w:top w:val="none" w:sz="0" w:space="0" w:color="auto"/>
            <w:left w:val="none" w:sz="0" w:space="0" w:color="auto"/>
            <w:bottom w:val="none" w:sz="0" w:space="0" w:color="auto"/>
            <w:right w:val="none" w:sz="0" w:space="0" w:color="auto"/>
          </w:divBdr>
        </w:div>
        <w:div w:id="666514302">
          <w:marLeft w:val="0"/>
          <w:marRight w:val="0"/>
          <w:marTop w:val="0"/>
          <w:marBottom w:val="0"/>
          <w:divBdr>
            <w:top w:val="none" w:sz="0" w:space="0" w:color="auto"/>
            <w:left w:val="none" w:sz="0" w:space="0" w:color="auto"/>
            <w:bottom w:val="none" w:sz="0" w:space="0" w:color="auto"/>
            <w:right w:val="none" w:sz="0" w:space="0" w:color="auto"/>
          </w:divBdr>
        </w:div>
        <w:div w:id="267196726">
          <w:marLeft w:val="0"/>
          <w:marRight w:val="0"/>
          <w:marTop w:val="0"/>
          <w:marBottom w:val="0"/>
          <w:divBdr>
            <w:top w:val="none" w:sz="0" w:space="0" w:color="auto"/>
            <w:left w:val="none" w:sz="0" w:space="0" w:color="auto"/>
            <w:bottom w:val="none" w:sz="0" w:space="0" w:color="auto"/>
            <w:right w:val="none" w:sz="0" w:space="0" w:color="auto"/>
          </w:divBdr>
        </w:div>
        <w:div w:id="823740877">
          <w:marLeft w:val="0"/>
          <w:marRight w:val="0"/>
          <w:marTop w:val="0"/>
          <w:marBottom w:val="0"/>
          <w:divBdr>
            <w:top w:val="none" w:sz="0" w:space="0" w:color="auto"/>
            <w:left w:val="none" w:sz="0" w:space="0" w:color="auto"/>
            <w:bottom w:val="none" w:sz="0" w:space="0" w:color="auto"/>
            <w:right w:val="none" w:sz="0" w:space="0" w:color="auto"/>
          </w:divBdr>
        </w:div>
        <w:div w:id="1391227888">
          <w:marLeft w:val="0"/>
          <w:marRight w:val="0"/>
          <w:marTop w:val="0"/>
          <w:marBottom w:val="0"/>
          <w:divBdr>
            <w:top w:val="none" w:sz="0" w:space="0" w:color="auto"/>
            <w:left w:val="none" w:sz="0" w:space="0" w:color="auto"/>
            <w:bottom w:val="none" w:sz="0" w:space="0" w:color="auto"/>
            <w:right w:val="none" w:sz="0" w:space="0" w:color="auto"/>
          </w:divBdr>
        </w:div>
        <w:div w:id="1644312386">
          <w:marLeft w:val="0"/>
          <w:marRight w:val="0"/>
          <w:marTop w:val="0"/>
          <w:marBottom w:val="0"/>
          <w:divBdr>
            <w:top w:val="none" w:sz="0" w:space="0" w:color="auto"/>
            <w:left w:val="none" w:sz="0" w:space="0" w:color="auto"/>
            <w:bottom w:val="none" w:sz="0" w:space="0" w:color="auto"/>
            <w:right w:val="none" w:sz="0" w:space="0" w:color="auto"/>
          </w:divBdr>
        </w:div>
        <w:div w:id="1949118023">
          <w:marLeft w:val="0"/>
          <w:marRight w:val="0"/>
          <w:marTop w:val="86"/>
          <w:marBottom w:val="0"/>
          <w:divBdr>
            <w:top w:val="none" w:sz="0" w:space="0" w:color="auto"/>
            <w:left w:val="none" w:sz="0" w:space="0" w:color="auto"/>
            <w:bottom w:val="none" w:sz="0" w:space="0" w:color="auto"/>
            <w:right w:val="none" w:sz="0" w:space="0" w:color="auto"/>
          </w:divBdr>
        </w:div>
        <w:div w:id="1689797493">
          <w:marLeft w:val="0"/>
          <w:marRight w:val="0"/>
          <w:marTop w:val="0"/>
          <w:marBottom w:val="0"/>
          <w:divBdr>
            <w:top w:val="none" w:sz="0" w:space="0" w:color="auto"/>
            <w:left w:val="none" w:sz="0" w:space="0" w:color="auto"/>
            <w:bottom w:val="none" w:sz="0" w:space="0" w:color="auto"/>
            <w:right w:val="none" w:sz="0" w:space="0" w:color="auto"/>
          </w:divBdr>
        </w:div>
        <w:div w:id="1941376861">
          <w:marLeft w:val="0"/>
          <w:marRight w:val="0"/>
          <w:marTop w:val="0"/>
          <w:marBottom w:val="0"/>
          <w:divBdr>
            <w:top w:val="none" w:sz="0" w:space="0" w:color="auto"/>
            <w:left w:val="none" w:sz="0" w:space="0" w:color="auto"/>
            <w:bottom w:val="none" w:sz="0" w:space="0" w:color="auto"/>
            <w:right w:val="none" w:sz="0" w:space="0" w:color="auto"/>
          </w:divBdr>
        </w:div>
        <w:div w:id="2055688218">
          <w:marLeft w:val="0"/>
          <w:marRight w:val="0"/>
          <w:marTop w:val="86"/>
          <w:marBottom w:val="0"/>
          <w:divBdr>
            <w:top w:val="none" w:sz="0" w:space="0" w:color="auto"/>
            <w:left w:val="none" w:sz="0" w:space="0" w:color="auto"/>
            <w:bottom w:val="none" w:sz="0" w:space="0" w:color="auto"/>
            <w:right w:val="none" w:sz="0" w:space="0" w:color="auto"/>
          </w:divBdr>
        </w:div>
        <w:div w:id="425346930">
          <w:marLeft w:val="0"/>
          <w:marRight w:val="0"/>
          <w:marTop w:val="0"/>
          <w:marBottom w:val="0"/>
          <w:divBdr>
            <w:top w:val="none" w:sz="0" w:space="0" w:color="auto"/>
            <w:left w:val="none" w:sz="0" w:space="0" w:color="auto"/>
            <w:bottom w:val="none" w:sz="0" w:space="0" w:color="auto"/>
            <w:right w:val="none" w:sz="0" w:space="0" w:color="auto"/>
          </w:divBdr>
        </w:div>
        <w:div w:id="1801193452">
          <w:marLeft w:val="0"/>
          <w:marRight w:val="0"/>
          <w:marTop w:val="0"/>
          <w:marBottom w:val="0"/>
          <w:divBdr>
            <w:top w:val="none" w:sz="0" w:space="0" w:color="auto"/>
            <w:left w:val="none" w:sz="0" w:space="0" w:color="auto"/>
            <w:bottom w:val="none" w:sz="0" w:space="0" w:color="auto"/>
            <w:right w:val="none" w:sz="0" w:space="0" w:color="auto"/>
          </w:divBdr>
        </w:div>
        <w:div w:id="1929072000">
          <w:marLeft w:val="0"/>
          <w:marRight w:val="0"/>
          <w:marTop w:val="0"/>
          <w:marBottom w:val="0"/>
          <w:divBdr>
            <w:top w:val="none" w:sz="0" w:space="0" w:color="auto"/>
            <w:left w:val="none" w:sz="0" w:space="0" w:color="auto"/>
            <w:bottom w:val="none" w:sz="0" w:space="0" w:color="auto"/>
            <w:right w:val="none" w:sz="0" w:space="0" w:color="auto"/>
          </w:divBdr>
        </w:div>
        <w:div w:id="1372726249">
          <w:marLeft w:val="0"/>
          <w:marRight w:val="0"/>
          <w:marTop w:val="0"/>
          <w:marBottom w:val="0"/>
          <w:divBdr>
            <w:top w:val="none" w:sz="0" w:space="0" w:color="auto"/>
            <w:left w:val="none" w:sz="0" w:space="0" w:color="auto"/>
            <w:bottom w:val="none" w:sz="0" w:space="0" w:color="auto"/>
            <w:right w:val="none" w:sz="0" w:space="0" w:color="auto"/>
          </w:divBdr>
        </w:div>
        <w:div w:id="1080565052">
          <w:marLeft w:val="0"/>
          <w:marRight w:val="0"/>
          <w:marTop w:val="86"/>
          <w:marBottom w:val="0"/>
          <w:divBdr>
            <w:top w:val="none" w:sz="0" w:space="0" w:color="auto"/>
            <w:left w:val="none" w:sz="0" w:space="0" w:color="auto"/>
            <w:bottom w:val="none" w:sz="0" w:space="0" w:color="auto"/>
            <w:right w:val="none" w:sz="0" w:space="0" w:color="auto"/>
          </w:divBdr>
        </w:div>
        <w:div w:id="355270884">
          <w:marLeft w:val="0"/>
          <w:marRight w:val="0"/>
          <w:marTop w:val="0"/>
          <w:marBottom w:val="0"/>
          <w:divBdr>
            <w:top w:val="none" w:sz="0" w:space="0" w:color="auto"/>
            <w:left w:val="none" w:sz="0" w:space="0" w:color="auto"/>
            <w:bottom w:val="none" w:sz="0" w:space="0" w:color="auto"/>
            <w:right w:val="none" w:sz="0" w:space="0" w:color="auto"/>
          </w:divBdr>
        </w:div>
        <w:div w:id="1139883630">
          <w:marLeft w:val="0"/>
          <w:marRight w:val="0"/>
          <w:marTop w:val="0"/>
          <w:marBottom w:val="0"/>
          <w:divBdr>
            <w:top w:val="none" w:sz="0" w:space="0" w:color="auto"/>
            <w:left w:val="none" w:sz="0" w:space="0" w:color="auto"/>
            <w:bottom w:val="none" w:sz="0" w:space="0" w:color="auto"/>
            <w:right w:val="none" w:sz="0" w:space="0" w:color="auto"/>
          </w:divBdr>
        </w:div>
        <w:div w:id="390036589">
          <w:marLeft w:val="0"/>
          <w:marRight w:val="0"/>
          <w:marTop w:val="0"/>
          <w:marBottom w:val="0"/>
          <w:divBdr>
            <w:top w:val="none" w:sz="0" w:space="0" w:color="auto"/>
            <w:left w:val="none" w:sz="0" w:space="0" w:color="auto"/>
            <w:bottom w:val="none" w:sz="0" w:space="0" w:color="auto"/>
            <w:right w:val="none" w:sz="0" w:space="0" w:color="auto"/>
          </w:divBdr>
        </w:div>
        <w:div w:id="1786854">
          <w:marLeft w:val="0"/>
          <w:marRight w:val="0"/>
          <w:marTop w:val="86"/>
          <w:marBottom w:val="0"/>
          <w:divBdr>
            <w:top w:val="none" w:sz="0" w:space="0" w:color="auto"/>
            <w:left w:val="none" w:sz="0" w:space="0" w:color="auto"/>
            <w:bottom w:val="none" w:sz="0" w:space="0" w:color="auto"/>
            <w:right w:val="none" w:sz="0" w:space="0" w:color="auto"/>
          </w:divBdr>
        </w:div>
        <w:div w:id="2045904621">
          <w:marLeft w:val="0"/>
          <w:marRight w:val="0"/>
          <w:marTop w:val="0"/>
          <w:marBottom w:val="0"/>
          <w:divBdr>
            <w:top w:val="none" w:sz="0" w:space="0" w:color="auto"/>
            <w:left w:val="none" w:sz="0" w:space="0" w:color="auto"/>
            <w:bottom w:val="none" w:sz="0" w:space="0" w:color="auto"/>
            <w:right w:val="none" w:sz="0" w:space="0" w:color="auto"/>
          </w:divBdr>
        </w:div>
        <w:div w:id="1077363613">
          <w:marLeft w:val="0"/>
          <w:marRight w:val="0"/>
          <w:marTop w:val="0"/>
          <w:marBottom w:val="0"/>
          <w:divBdr>
            <w:top w:val="none" w:sz="0" w:space="0" w:color="auto"/>
            <w:left w:val="none" w:sz="0" w:space="0" w:color="auto"/>
            <w:bottom w:val="none" w:sz="0" w:space="0" w:color="auto"/>
            <w:right w:val="none" w:sz="0" w:space="0" w:color="auto"/>
          </w:divBdr>
        </w:div>
        <w:div w:id="23988386">
          <w:marLeft w:val="0"/>
          <w:marRight w:val="0"/>
          <w:marTop w:val="0"/>
          <w:marBottom w:val="0"/>
          <w:divBdr>
            <w:top w:val="none" w:sz="0" w:space="0" w:color="auto"/>
            <w:left w:val="none" w:sz="0" w:space="0" w:color="auto"/>
            <w:bottom w:val="none" w:sz="0" w:space="0" w:color="auto"/>
            <w:right w:val="none" w:sz="0" w:space="0" w:color="auto"/>
          </w:divBdr>
        </w:div>
        <w:div w:id="891772935">
          <w:marLeft w:val="0"/>
          <w:marRight w:val="0"/>
          <w:marTop w:val="0"/>
          <w:marBottom w:val="0"/>
          <w:divBdr>
            <w:top w:val="none" w:sz="0" w:space="0" w:color="auto"/>
            <w:left w:val="none" w:sz="0" w:space="0" w:color="auto"/>
            <w:bottom w:val="none" w:sz="0" w:space="0" w:color="auto"/>
            <w:right w:val="none" w:sz="0" w:space="0" w:color="auto"/>
          </w:divBdr>
        </w:div>
        <w:div w:id="400181455">
          <w:marLeft w:val="0"/>
          <w:marRight w:val="0"/>
          <w:marTop w:val="86"/>
          <w:marBottom w:val="0"/>
          <w:divBdr>
            <w:top w:val="none" w:sz="0" w:space="0" w:color="auto"/>
            <w:left w:val="none" w:sz="0" w:space="0" w:color="auto"/>
            <w:bottom w:val="none" w:sz="0" w:space="0" w:color="auto"/>
            <w:right w:val="none" w:sz="0" w:space="0" w:color="auto"/>
          </w:divBdr>
        </w:div>
        <w:div w:id="1407145641">
          <w:marLeft w:val="0"/>
          <w:marRight w:val="0"/>
          <w:marTop w:val="0"/>
          <w:marBottom w:val="0"/>
          <w:divBdr>
            <w:top w:val="none" w:sz="0" w:space="0" w:color="auto"/>
            <w:left w:val="none" w:sz="0" w:space="0" w:color="auto"/>
            <w:bottom w:val="none" w:sz="0" w:space="0" w:color="auto"/>
            <w:right w:val="none" w:sz="0" w:space="0" w:color="auto"/>
          </w:divBdr>
        </w:div>
        <w:div w:id="684677439">
          <w:marLeft w:val="0"/>
          <w:marRight w:val="0"/>
          <w:marTop w:val="0"/>
          <w:marBottom w:val="0"/>
          <w:divBdr>
            <w:top w:val="none" w:sz="0" w:space="0" w:color="auto"/>
            <w:left w:val="none" w:sz="0" w:space="0" w:color="auto"/>
            <w:bottom w:val="none" w:sz="0" w:space="0" w:color="auto"/>
            <w:right w:val="none" w:sz="0" w:space="0" w:color="auto"/>
          </w:divBdr>
        </w:div>
        <w:div w:id="1664972897">
          <w:marLeft w:val="0"/>
          <w:marRight w:val="0"/>
          <w:marTop w:val="0"/>
          <w:marBottom w:val="0"/>
          <w:divBdr>
            <w:top w:val="none" w:sz="0" w:space="0" w:color="auto"/>
            <w:left w:val="none" w:sz="0" w:space="0" w:color="auto"/>
            <w:bottom w:val="none" w:sz="0" w:space="0" w:color="auto"/>
            <w:right w:val="none" w:sz="0" w:space="0" w:color="auto"/>
          </w:divBdr>
        </w:div>
        <w:div w:id="1349063974">
          <w:marLeft w:val="0"/>
          <w:marRight w:val="0"/>
          <w:marTop w:val="0"/>
          <w:marBottom w:val="0"/>
          <w:divBdr>
            <w:top w:val="none" w:sz="0" w:space="0" w:color="auto"/>
            <w:left w:val="none" w:sz="0" w:space="0" w:color="auto"/>
            <w:bottom w:val="none" w:sz="0" w:space="0" w:color="auto"/>
            <w:right w:val="none" w:sz="0" w:space="0" w:color="auto"/>
          </w:divBdr>
        </w:div>
        <w:div w:id="1324238706">
          <w:marLeft w:val="0"/>
          <w:marRight w:val="0"/>
          <w:marTop w:val="0"/>
          <w:marBottom w:val="0"/>
          <w:divBdr>
            <w:top w:val="none" w:sz="0" w:space="0" w:color="auto"/>
            <w:left w:val="none" w:sz="0" w:space="0" w:color="auto"/>
            <w:bottom w:val="none" w:sz="0" w:space="0" w:color="auto"/>
            <w:right w:val="none" w:sz="0" w:space="0" w:color="auto"/>
          </w:divBdr>
        </w:div>
        <w:div w:id="1888683419">
          <w:marLeft w:val="0"/>
          <w:marRight w:val="0"/>
          <w:marTop w:val="86"/>
          <w:marBottom w:val="0"/>
          <w:divBdr>
            <w:top w:val="none" w:sz="0" w:space="0" w:color="auto"/>
            <w:left w:val="none" w:sz="0" w:space="0" w:color="auto"/>
            <w:bottom w:val="none" w:sz="0" w:space="0" w:color="auto"/>
            <w:right w:val="none" w:sz="0" w:space="0" w:color="auto"/>
          </w:divBdr>
        </w:div>
        <w:div w:id="329141772">
          <w:marLeft w:val="0"/>
          <w:marRight w:val="0"/>
          <w:marTop w:val="0"/>
          <w:marBottom w:val="0"/>
          <w:divBdr>
            <w:top w:val="none" w:sz="0" w:space="0" w:color="auto"/>
            <w:left w:val="none" w:sz="0" w:space="0" w:color="auto"/>
            <w:bottom w:val="none" w:sz="0" w:space="0" w:color="auto"/>
            <w:right w:val="none" w:sz="0" w:space="0" w:color="auto"/>
          </w:divBdr>
        </w:div>
        <w:div w:id="1230918181">
          <w:marLeft w:val="0"/>
          <w:marRight w:val="0"/>
          <w:marTop w:val="0"/>
          <w:marBottom w:val="0"/>
          <w:divBdr>
            <w:top w:val="none" w:sz="0" w:space="0" w:color="auto"/>
            <w:left w:val="none" w:sz="0" w:space="0" w:color="auto"/>
            <w:bottom w:val="none" w:sz="0" w:space="0" w:color="auto"/>
            <w:right w:val="none" w:sz="0" w:space="0" w:color="auto"/>
          </w:divBdr>
        </w:div>
        <w:div w:id="115569237">
          <w:marLeft w:val="0"/>
          <w:marRight w:val="0"/>
          <w:marTop w:val="0"/>
          <w:marBottom w:val="0"/>
          <w:divBdr>
            <w:top w:val="none" w:sz="0" w:space="0" w:color="auto"/>
            <w:left w:val="none" w:sz="0" w:space="0" w:color="auto"/>
            <w:bottom w:val="none" w:sz="0" w:space="0" w:color="auto"/>
            <w:right w:val="none" w:sz="0" w:space="0" w:color="auto"/>
          </w:divBdr>
        </w:div>
        <w:div w:id="1154564522">
          <w:marLeft w:val="0"/>
          <w:marRight w:val="0"/>
          <w:marTop w:val="0"/>
          <w:marBottom w:val="0"/>
          <w:divBdr>
            <w:top w:val="none" w:sz="0" w:space="0" w:color="auto"/>
            <w:left w:val="none" w:sz="0" w:space="0" w:color="auto"/>
            <w:bottom w:val="none" w:sz="0" w:space="0" w:color="auto"/>
            <w:right w:val="none" w:sz="0" w:space="0" w:color="auto"/>
          </w:divBdr>
        </w:div>
        <w:div w:id="598831130">
          <w:marLeft w:val="0"/>
          <w:marRight w:val="0"/>
          <w:marTop w:val="86"/>
          <w:marBottom w:val="0"/>
          <w:divBdr>
            <w:top w:val="none" w:sz="0" w:space="0" w:color="auto"/>
            <w:left w:val="none" w:sz="0" w:space="0" w:color="auto"/>
            <w:bottom w:val="none" w:sz="0" w:space="0" w:color="auto"/>
            <w:right w:val="none" w:sz="0" w:space="0" w:color="auto"/>
          </w:divBdr>
        </w:div>
        <w:div w:id="1081563700">
          <w:marLeft w:val="0"/>
          <w:marRight w:val="0"/>
          <w:marTop w:val="0"/>
          <w:marBottom w:val="0"/>
          <w:divBdr>
            <w:top w:val="none" w:sz="0" w:space="0" w:color="auto"/>
            <w:left w:val="none" w:sz="0" w:space="0" w:color="auto"/>
            <w:bottom w:val="none" w:sz="0" w:space="0" w:color="auto"/>
            <w:right w:val="none" w:sz="0" w:space="0" w:color="auto"/>
          </w:divBdr>
        </w:div>
        <w:div w:id="229776196">
          <w:marLeft w:val="0"/>
          <w:marRight w:val="0"/>
          <w:marTop w:val="0"/>
          <w:marBottom w:val="0"/>
          <w:divBdr>
            <w:top w:val="none" w:sz="0" w:space="0" w:color="auto"/>
            <w:left w:val="none" w:sz="0" w:space="0" w:color="auto"/>
            <w:bottom w:val="none" w:sz="0" w:space="0" w:color="auto"/>
            <w:right w:val="none" w:sz="0" w:space="0" w:color="auto"/>
          </w:divBdr>
        </w:div>
        <w:div w:id="17052980">
          <w:marLeft w:val="0"/>
          <w:marRight w:val="0"/>
          <w:marTop w:val="0"/>
          <w:marBottom w:val="0"/>
          <w:divBdr>
            <w:top w:val="none" w:sz="0" w:space="0" w:color="auto"/>
            <w:left w:val="none" w:sz="0" w:space="0" w:color="auto"/>
            <w:bottom w:val="none" w:sz="0" w:space="0" w:color="auto"/>
            <w:right w:val="none" w:sz="0" w:space="0" w:color="auto"/>
          </w:divBdr>
        </w:div>
        <w:div w:id="630742749">
          <w:marLeft w:val="0"/>
          <w:marRight w:val="0"/>
          <w:marTop w:val="0"/>
          <w:marBottom w:val="0"/>
          <w:divBdr>
            <w:top w:val="none" w:sz="0" w:space="0" w:color="auto"/>
            <w:left w:val="none" w:sz="0" w:space="0" w:color="auto"/>
            <w:bottom w:val="none" w:sz="0" w:space="0" w:color="auto"/>
            <w:right w:val="none" w:sz="0" w:space="0" w:color="auto"/>
          </w:divBdr>
        </w:div>
        <w:div w:id="2068912657">
          <w:marLeft w:val="0"/>
          <w:marRight w:val="0"/>
          <w:marTop w:val="0"/>
          <w:marBottom w:val="0"/>
          <w:divBdr>
            <w:top w:val="none" w:sz="0" w:space="0" w:color="auto"/>
            <w:left w:val="none" w:sz="0" w:space="0" w:color="auto"/>
            <w:bottom w:val="none" w:sz="0" w:space="0" w:color="auto"/>
            <w:right w:val="none" w:sz="0" w:space="0" w:color="auto"/>
          </w:divBdr>
        </w:div>
        <w:div w:id="2081361741">
          <w:marLeft w:val="0"/>
          <w:marRight w:val="0"/>
          <w:marTop w:val="0"/>
          <w:marBottom w:val="0"/>
          <w:divBdr>
            <w:top w:val="none" w:sz="0" w:space="0" w:color="auto"/>
            <w:left w:val="none" w:sz="0" w:space="0" w:color="auto"/>
            <w:bottom w:val="none" w:sz="0" w:space="0" w:color="auto"/>
            <w:right w:val="none" w:sz="0" w:space="0" w:color="auto"/>
          </w:divBdr>
        </w:div>
        <w:div w:id="2089813573">
          <w:marLeft w:val="0"/>
          <w:marRight w:val="0"/>
          <w:marTop w:val="86"/>
          <w:marBottom w:val="0"/>
          <w:divBdr>
            <w:top w:val="none" w:sz="0" w:space="0" w:color="auto"/>
            <w:left w:val="none" w:sz="0" w:space="0" w:color="auto"/>
            <w:bottom w:val="none" w:sz="0" w:space="0" w:color="auto"/>
            <w:right w:val="none" w:sz="0" w:space="0" w:color="auto"/>
          </w:divBdr>
        </w:div>
        <w:div w:id="532304763">
          <w:marLeft w:val="0"/>
          <w:marRight w:val="0"/>
          <w:marTop w:val="0"/>
          <w:marBottom w:val="0"/>
          <w:divBdr>
            <w:top w:val="none" w:sz="0" w:space="0" w:color="auto"/>
            <w:left w:val="none" w:sz="0" w:space="0" w:color="auto"/>
            <w:bottom w:val="none" w:sz="0" w:space="0" w:color="auto"/>
            <w:right w:val="none" w:sz="0" w:space="0" w:color="auto"/>
          </w:divBdr>
        </w:div>
        <w:div w:id="643195097">
          <w:marLeft w:val="0"/>
          <w:marRight w:val="0"/>
          <w:marTop w:val="0"/>
          <w:marBottom w:val="0"/>
          <w:divBdr>
            <w:top w:val="none" w:sz="0" w:space="0" w:color="auto"/>
            <w:left w:val="none" w:sz="0" w:space="0" w:color="auto"/>
            <w:bottom w:val="none" w:sz="0" w:space="0" w:color="auto"/>
            <w:right w:val="none" w:sz="0" w:space="0" w:color="auto"/>
          </w:divBdr>
        </w:div>
        <w:div w:id="344015414">
          <w:marLeft w:val="0"/>
          <w:marRight w:val="0"/>
          <w:marTop w:val="86"/>
          <w:marBottom w:val="0"/>
          <w:divBdr>
            <w:top w:val="none" w:sz="0" w:space="0" w:color="auto"/>
            <w:left w:val="none" w:sz="0" w:space="0" w:color="auto"/>
            <w:bottom w:val="none" w:sz="0" w:space="0" w:color="auto"/>
            <w:right w:val="none" w:sz="0" w:space="0" w:color="auto"/>
          </w:divBdr>
        </w:div>
        <w:div w:id="1032732379">
          <w:marLeft w:val="0"/>
          <w:marRight w:val="0"/>
          <w:marTop w:val="0"/>
          <w:marBottom w:val="0"/>
          <w:divBdr>
            <w:top w:val="none" w:sz="0" w:space="0" w:color="auto"/>
            <w:left w:val="none" w:sz="0" w:space="0" w:color="auto"/>
            <w:bottom w:val="none" w:sz="0" w:space="0" w:color="auto"/>
            <w:right w:val="none" w:sz="0" w:space="0" w:color="auto"/>
          </w:divBdr>
        </w:div>
        <w:div w:id="1652949446">
          <w:marLeft w:val="0"/>
          <w:marRight w:val="0"/>
          <w:marTop w:val="0"/>
          <w:marBottom w:val="0"/>
          <w:divBdr>
            <w:top w:val="none" w:sz="0" w:space="0" w:color="auto"/>
            <w:left w:val="none" w:sz="0" w:space="0" w:color="auto"/>
            <w:bottom w:val="none" w:sz="0" w:space="0" w:color="auto"/>
            <w:right w:val="none" w:sz="0" w:space="0" w:color="auto"/>
          </w:divBdr>
        </w:div>
        <w:div w:id="114713151">
          <w:marLeft w:val="0"/>
          <w:marRight w:val="0"/>
          <w:marTop w:val="0"/>
          <w:marBottom w:val="0"/>
          <w:divBdr>
            <w:top w:val="none" w:sz="0" w:space="0" w:color="auto"/>
            <w:left w:val="none" w:sz="0" w:space="0" w:color="auto"/>
            <w:bottom w:val="none" w:sz="0" w:space="0" w:color="auto"/>
            <w:right w:val="none" w:sz="0" w:space="0" w:color="auto"/>
          </w:divBdr>
        </w:div>
        <w:div w:id="751394594">
          <w:marLeft w:val="0"/>
          <w:marRight w:val="0"/>
          <w:marTop w:val="0"/>
          <w:marBottom w:val="0"/>
          <w:divBdr>
            <w:top w:val="none" w:sz="0" w:space="0" w:color="auto"/>
            <w:left w:val="none" w:sz="0" w:space="0" w:color="auto"/>
            <w:bottom w:val="none" w:sz="0" w:space="0" w:color="auto"/>
            <w:right w:val="none" w:sz="0" w:space="0" w:color="auto"/>
          </w:divBdr>
        </w:div>
        <w:div w:id="1145119435">
          <w:marLeft w:val="0"/>
          <w:marRight w:val="0"/>
          <w:marTop w:val="0"/>
          <w:marBottom w:val="0"/>
          <w:divBdr>
            <w:top w:val="none" w:sz="0" w:space="0" w:color="auto"/>
            <w:left w:val="none" w:sz="0" w:space="0" w:color="auto"/>
            <w:bottom w:val="none" w:sz="0" w:space="0" w:color="auto"/>
            <w:right w:val="none" w:sz="0" w:space="0" w:color="auto"/>
          </w:divBdr>
        </w:div>
        <w:div w:id="1696542922">
          <w:marLeft w:val="0"/>
          <w:marRight w:val="0"/>
          <w:marTop w:val="86"/>
          <w:marBottom w:val="0"/>
          <w:divBdr>
            <w:top w:val="none" w:sz="0" w:space="0" w:color="auto"/>
            <w:left w:val="none" w:sz="0" w:space="0" w:color="auto"/>
            <w:bottom w:val="none" w:sz="0" w:space="0" w:color="auto"/>
            <w:right w:val="none" w:sz="0" w:space="0" w:color="auto"/>
          </w:divBdr>
        </w:div>
        <w:div w:id="1159661786">
          <w:marLeft w:val="0"/>
          <w:marRight w:val="0"/>
          <w:marTop w:val="86"/>
          <w:marBottom w:val="0"/>
          <w:divBdr>
            <w:top w:val="none" w:sz="0" w:space="0" w:color="auto"/>
            <w:left w:val="none" w:sz="0" w:space="0" w:color="auto"/>
            <w:bottom w:val="none" w:sz="0" w:space="0" w:color="auto"/>
            <w:right w:val="none" w:sz="0" w:space="0" w:color="auto"/>
          </w:divBdr>
        </w:div>
        <w:div w:id="757559569">
          <w:marLeft w:val="0"/>
          <w:marRight w:val="0"/>
          <w:marTop w:val="86"/>
          <w:marBottom w:val="0"/>
          <w:divBdr>
            <w:top w:val="none" w:sz="0" w:space="0" w:color="auto"/>
            <w:left w:val="none" w:sz="0" w:space="0" w:color="auto"/>
            <w:bottom w:val="none" w:sz="0" w:space="0" w:color="auto"/>
            <w:right w:val="none" w:sz="0" w:space="0" w:color="auto"/>
          </w:divBdr>
        </w:div>
        <w:div w:id="1107042118">
          <w:marLeft w:val="0"/>
          <w:marRight w:val="0"/>
          <w:marTop w:val="0"/>
          <w:marBottom w:val="0"/>
          <w:divBdr>
            <w:top w:val="none" w:sz="0" w:space="0" w:color="auto"/>
            <w:left w:val="none" w:sz="0" w:space="0" w:color="auto"/>
            <w:bottom w:val="none" w:sz="0" w:space="0" w:color="auto"/>
            <w:right w:val="none" w:sz="0" w:space="0" w:color="auto"/>
          </w:divBdr>
        </w:div>
        <w:div w:id="1487938025">
          <w:marLeft w:val="0"/>
          <w:marRight w:val="0"/>
          <w:marTop w:val="0"/>
          <w:marBottom w:val="0"/>
          <w:divBdr>
            <w:top w:val="none" w:sz="0" w:space="0" w:color="auto"/>
            <w:left w:val="none" w:sz="0" w:space="0" w:color="auto"/>
            <w:bottom w:val="none" w:sz="0" w:space="0" w:color="auto"/>
            <w:right w:val="none" w:sz="0" w:space="0" w:color="auto"/>
          </w:divBdr>
        </w:div>
        <w:div w:id="182593574">
          <w:marLeft w:val="0"/>
          <w:marRight w:val="0"/>
          <w:marTop w:val="0"/>
          <w:marBottom w:val="0"/>
          <w:divBdr>
            <w:top w:val="none" w:sz="0" w:space="0" w:color="auto"/>
            <w:left w:val="none" w:sz="0" w:space="0" w:color="auto"/>
            <w:bottom w:val="none" w:sz="0" w:space="0" w:color="auto"/>
            <w:right w:val="none" w:sz="0" w:space="0" w:color="auto"/>
          </w:divBdr>
        </w:div>
        <w:div w:id="1241449803">
          <w:marLeft w:val="0"/>
          <w:marRight w:val="0"/>
          <w:marTop w:val="0"/>
          <w:marBottom w:val="0"/>
          <w:divBdr>
            <w:top w:val="none" w:sz="0" w:space="0" w:color="auto"/>
            <w:left w:val="none" w:sz="0" w:space="0" w:color="auto"/>
            <w:bottom w:val="none" w:sz="0" w:space="0" w:color="auto"/>
            <w:right w:val="none" w:sz="0" w:space="0" w:color="auto"/>
          </w:divBdr>
        </w:div>
        <w:div w:id="633608242">
          <w:marLeft w:val="0"/>
          <w:marRight w:val="0"/>
          <w:marTop w:val="86"/>
          <w:marBottom w:val="0"/>
          <w:divBdr>
            <w:top w:val="none" w:sz="0" w:space="0" w:color="auto"/>
            <w:left w:val="none" w:sz="0" w:space="0" w:color="auto"/>
            <w:bottom w:val="none" w:sz="0" w:space="0" w:color="auto"/>
            <w:right w:val="none" w:sz="0" w:space="0" w:color="auto"/>
          </w:divBdr>
        </w:div>
        <w:div w:id="1211696395">
          <w:marLeft w:val="0"/>
          <w:marRight w:val="0"/>
          <w:marTop w:val="86"/>
          <w:marBottom w:val="0"/>
          <w:divBdr>
            <w:top w:val="none" w:sz="0" w:space="0" w:color="auto"/>
            <w:left w:val="none" w:sz="0" w:space="0" w:color="auto"/>
            <w:bottom w:val="none" w:sz="0" w:space="0" w:color="auto"/>
            <w:right w:val="none" w:sz="0" w:space="0" w:color="auto"/>
          </w:divBdr>
        </w:div>
        <w:div w:id="297491456">
          <w:marLeft w:val="0"/>
          <w:marRight w:val="0"/>
          <w:marTop w:val="0"/>
          <w:marBottom w:val="0"/>
          <w:divBdr>
            <w:top w:val="none" w:sz="0" w:space="0" w:color="auto"/>
            <w:left w:val="none" w:sz="0" w:space="0" w:color="auto"/>
            <w:bottom w:val="none" w:sz="0" w:space="0" w:color="auto"/>
            <w:right w:val="none" w:sz="0" w:space="0" w:color="auto"/>
          </w:divBdr>
        </w:div>
        <w:div w:id="223108226">
          <w:marLeft w:val="0"/>
          <w:marRight w:val="0"/>
          <w:marTop w:val="0"/>
          <w:marBottom w:val="0"/>
          <w:divBdr>
            <w:top w:val="none" w:sz="0" w:space="0" w:color="auto"/>
            <w:left w:val="none" w:sz="0" w:space="0" w:color="auto"/>
            <w:bottom w:val="none" w:sz="0" w:space="0" w:color="auto"/>
            <w:right w:val="none" w:sz="0" w:space="0" w:color="auto"/>
          </w:divBdr>
        </w:div>
        <w:div w:id="175652754">
          <w:marLeft w:val="0"/>
          <w:marRight w:val="0"/>
          <w:marTop w:val="0"/>
          <w:marBottom w:val="0"/>
          <w:divBdr>
            <w:top w:val="none" w:sz="0" w:space="0" w:color="auto"/>
            <w:left w:val="none" w:sz="0" w:space="0" w:color="auto"/>
            <w:bottom w:val="none" w:sz="0" w:space="0" w:color="auto"/>
            <w:right w:val="none" w:sz="0" w:space="0" w:color="auto"/>
          </w:divBdr>
        </w:div>
        <w:div w:id="1443526792">
          <w:marLeft w:val="0"/>
          <w:marRight w:val="0"/>
          <w:marTop w:val="0"/>
          <w:marBottom w:val="0"/>
          <w:divBdr>
            <w:top w:val="none" w:sz="0" w:space="0" w:color="auto"/>
            <w:left w:val="none" w:sz="0" w:space="0" w:color="auto"/>
            <w:bottom w:val="none" w:sz="0" w:space="0" w:color="auto"/>
            <w:right w:val="none" w:sz="0" w:space="0" w:color="auto"/>
          </w:divBdr>
        </w:div>
        <w:div w:id="945651194">
          <w:marLeft w:val="0"/>
          <w:marRight w:val="0"/>
          <w:marTop w:val="0"/>
          <w:marBottom w:val="0"/>
          <w:divBdr>
            <w:top w:val="none" w:sz="0" w:space="0" w:color="auto"/>
            <w:left w:val="none" w:sz="0" w:space="0" w:color="auto"/>
            <w:bottom w:val="none" w:sz="0" w:space="0" w:color="auto"/>
            <w:right w:val="none" w:sz="0" w:space="0" w:color="auto"/>
          </w:divBdr>
        </w:div>
        <w:div w:id="182860639">
          <w:marLeft w:val="0"/>
          <w:marRight w:val="0"/>
          <w:marTop w:val="86"/>
          <w:marBottom w:val="0"/>
          <w:divBdr>
            <w:top w:val="none" w:sz="0" w:space="0" w:color="auto"/>
            <w:left w:val="none" w:sz="0" w:space="0" w:color="auto"/>
            <w:bottom w:val="none" w:sz="0" w:space="0" w:color="auto"/>
            <w:right w:val="none" w:sz="0" w:space="0" w:color="auto"/>
          </w:divBdr>
        </w:div>
        <w:div w:id="974869915">
          <w:marLeft w:val="0"/>
          <w:marRight w:val="0"/>
          <w:marTop w:val="0"/>
          <w:marBottom w:val="0"/>
          <w:divBdr>
            <w:top w:val="none" w:sz="0" w:space="0" w:color="auto"/>
            <w:left w:val="none" w:sz="0" w:space="0" w:color="auto"/>
            <w:bottom w:val="none" w:sz="0" w:space="0" w:color="auto"/>
            <w:right w:val="none" w:sz="0" w:space="0" w:color="auto"/>
          </w:divBdr>
        </w:div>
        <w:div w:id="1004429945">
          <w:marLeft w:val="0"/>
          <w:marRight w:val="0"/>
          <w:marTop w:val="0"/>
          <w:marBottom w:val="0"/>
          <w:divBdr>
            <w:top w:val="none" w:sz="0" w:space="0" w:color="auto"/>
            <w:left w:val="none" w:sz="0" w:space="0" w:color="auto"/>
            <w:bottom w:val="none" w:sz="0" w:space="0" w:color="auto"/>
            <w:right w:val="none" w:sz="0" w:space="0" w:color="auto"/>
          </w:divBdr>
        </w:div>
        <w:div w:id="1745953608">
          <w:marLeft w:val="0"/>
          <w:marRight w:val="0"/>
          <w:marTop w:val="0"/>
          <w:marBottom w:val="0"/>
          <w:divBdr>
            <w:top w:val="none" w:sz="0" w:space="0" w:color="auto"/>
            <w:left w:val="none" w:sz="0" w:space="0" w:color="auto"/>
            <w:bottom w:val="none" w:sz="0" w:space="0" w:color="auto"/>
            <w:right w:val="none" w:sz="0" w:space="0" w:color="auto"/>
          </w:divBdr>
        </w:div>
        <w:div w:id="456720389">
          <w:marLeft w:val="0"/>
          <w:marRight w:val="0"/>
          <w:marTop w:val="0"/>
          <w:marBottom w:val="0"/>
          <w:divBdr>
            <w:top w:val="none" w:sz="0" w:space="0" w:color="auto"/>
            <w:left w:val="none" w:sz="0" w:space="0" w:color="auto"/>
            <w:bottom w:val="none" w:sz="0" w:space="0" w:color="auto"/>
            <w:right w:val="none" w:sz="0" w:space="0" w:color="auto"/>
          </w:divBdr>
        </w:div>
        <w:div w:id="1480659285">
          <w:marLeft w:val="0"/>
          <w:marRight w:val="0"/>
          <w:marTop w:val="0"/>
          <w:marBottom w:val="0"/>
          <w:divBdr>
            <w:top w:val="none" w:sz="0" w:space="0" w:color="auto"/>
            <w:left w:val="none" w:sz="0" w:space="0" w:color="auto"/>
            <w:bottom w:val="none" w:sz="0" w:space="0" w:color="auto"/>
            <w:right w:val="none" w:sz="0" w:space="0" w:color="auto"/>
          </w:divBdr>
        </w:div>
        <w:div w:id="95101070">
          <w:marLeft w:val="0"/>
          <w:marRight w:val="0"/>
          <w:marTop w:val="0"/>
          <w:marBottom w:val="0"/>
          <w:divBdr>
            <w:top w:val="none" w:sz="0" w:space="0" w:color="auto"/>
            <w:left w:val="none" w:sz="0" w:space="0" w:color="auto"/>
            <w:bottom w:val="none" w:sz="0" w:space="0" w:color="auto"/>
            <w:right w:val="none" w:sz="0" w:space="0" w:color="auto"/>
          </w:divBdr>
        </w:div>
        <w:div w:id="2019655096">
          <w:marLeft w:val="0"/>
          <w:marRight w:val="0"/>
          <w:marTop w:val="86"/>
          <w:marBottom w:val="0"/>
          <w:divBdr>
            <w:top w:val="none" w:sz="0" w:space="0" w:color="auto"/>
            <w:left w:val="none" w:sz="0" w:space="0" w:color="auto"/>
            <w:bottom w:val="none" w:sz="0" w:space="0" w:color="auto"/>
            <w:right w:val="none" w:sz="0" w:space="0" w:color="auto"/>
          </w:divBdr>
        </w:div>
        <w:div w:id="469592705">
          <w:marLeft w:val="0"/>
          <w:marRight w:val="0"/>
          <w:marTop w:val="0"/>
          <w:marBottom w:val="0"/>
          <w:divBdr>
            <w:top w:val="none" w:sz="0" w:space="0" w:color="auto"/>
            <w:left w:val="none" w:sz="0" w:space="0" w:color="auto"/>
            <w:bottom w:val="none" w:sz="0" w:space="0" w:color="auto"/>
            <w:right w:val="none" w:sz="0" w:space="0" w:color="auto"/>
          </w:divBdr>
        </w:div>
        <w:div w:id="21783399">
          <w:marLeft w:val="0"/>
          <w:marRight w:val="0"/>
          <w:marTop w:val="0"/>
          <w:marBottom w:val="0"/>
          <w:divBdr>
            <w:top w:val="none" w:sz="0" w:space="0" w:color="auto"/>
            <w:left w:val="none" w:sz="0" w:space="0" w:color="auto"/>
            <w:bottom w:val="none" w:sz="0" w:space="0" w:color="auto"/>
            <w:right w:val="none" w:sz="0" w:space="0" w:color="auto"/>
          </w:divBdr>
        </w:div>
        <w:div w:id="2120564810">
          <w:marLeft w:val="0"/>
          <w:marRight w:val="0"/>
          <w:marTop w:val="0"/>
          <w:marBottom w:val="0"/>
          <w:divBdr>
            <w:top w:val="none" w:sz="0" w:space="0" w:color="auto"/>
            <w:left w:val="none" w:sz="0" w:space="0" w:color="auto"/>
            <w:bottom w:val="none" w:sz="0" w:space="0" w:color="auto"/>
            <w:right w:val="none" w:sz="0" w:space="0" w:color="auto"/>
          </w:divBdr>
        </w:div>
        <w:div w:id="1697080051">
          <w:marLeft w:val="0"/>
          <w:marRight w:val="0"/>
          <w:marTop w:val="0"/>
          <w:marBottom w:val="0"/>
          <w:divBdr>
            <w:top w:val="none" w:sz="0" w:space="0" w:color="auto"/>
            <w:left w:val="none" w:sz="0" w:space="0" w:color="auto"/>
            <w:bottom w:val="none" w:sz="0" w:space="0" w:color="auto"/>
            <w:right w:val="none" w:sz="0" w:space="0" w:color="auto"/>
          </w:divBdr>
        </w:div>
        <w:div w:id="1006440042">
          <w:marLeft w:val="0"/>
          <w:marRight w:val="0"/>
          <w:marTop w:val="86"/>
          <w:marBottom w:val="0"/>
          <w:divBdr>
            <w:top w:val="none" w:sz="0" w:space="0" w:color="auto"/>
            <w:left w:val="none" w:sz="0" w:space="0" w:color="auto"/>
            <w:bottom w:val="none" w:sz="0" w:space="0" w:color="auto"/>
            <w:right w:val="none" w:sz="0" w:space="0" w:color="auto"/>
          </w:divBdr>
        </w:div>
        <w:div w:id="357126598">
          <w:marLeft w:val="0"/>
          <w:marRight w:val="0"/>
          <w:marTop w:val="0"/>
          <w:marBottom w:val="0"/>
          <w:divBdr>
            <w:top w:val="none" w:sz="0" w:space="0" w:color="auto"/>
            <w:left w:val="none" w:sz="0" w:space="0" w:color="auto"/>
            <w:bottom w:val="none" w:sz="0" w:space="0" w:color="auto"/>
            <w:right w:val="none" w:sz="0" w:space="0" w:color="auto"/>
          </w:divBdr>
        </w:div>
        <w:div w:id="903682052">
          <w:marLeft w:val="0"/>
          <w:marRight w:val="0"/>
          <w:marTop w:val="0"/>
          <w:marBottom w:val="0"/>
          <w:divBdr>
            <w:top w:val="none" w:sz="0" w:space="0" w:color="auto"/>
            <w:left w:val="none" w:sz="0" w:space="0" w:color="auto"/>
            <w:bottom w:val="none" w:sz="0" w:space="0" w:color="auto"/>
            <w:right w:val="none" w:sz="0" w:space="0" w:color="auto"/>
          </w:divBdr>
        </w:div>
        <w:div w:id="1883251654">
          <w:marLeft w:val="0"/>
          <w:marRight w:val="0"/>
          <w:marTop w:val="0"/>
          <w:marBottom w:val="0"/>
          <w:divBdr>
            <w:top w:val="none" w:sz="0" w:space="0" w:color="auto"/>
            <w:left w:val="none" w:sz="0" w:space="0" w:color="auto"/>
            <w:bottom w:val="none" w:sz="0" w:space="0" w:color="auto"/>
            <w:right w:val="none" w:sz="0" w:space="0" w:color="auto"/>
          </w:divBdr>
        </w:div>
        <w:div w:id="2073459642">
          <w:marLeft w:val="0"/>
          <w:marRight w:val="0"/>
          <w:marTop w:val="0"/>
          <w:marBottom w:val="0"/>
          <w:divBdr>
            <w:top w:val="none" w:sz="0" w:space="0" w:color="auto"/>
            <w:left w:val="none" w:sz="0" w:space="0" w:color="auto"/>
            <w:bottom w:val="none" w:sz="0" w:space="0" w:color="auto"/>
            <w:right w:val="none" w:sz="0" w:space="0" w:color="auto"/>
          </w:divBdr>
        </w:div>
        <w:div w:id="804586603">
          <w:marLeft w:val="0"/>
          <w:marRight w:val="0"/>
          <w:marTop w:val="0"/>
          <w:marBottom w:val="0"/>
          <w:divBdr>
            <w:top w:val="none" w:sz="0" w:space="0" w:color="auto"/>
            <w:left w:val="none" w:sz="0" w:space="0" w:color="auto"/>
            <w:bottom w:val="none" w:sz="0" w:space="0" w:color="auto"/>
            <w:right w:val="none" w:sz="0" w:space="0" w:color="auto"/>
          </w:divBdr>
        </w:div>
        <w:div w:id="1993867553">
          <w:marLeft w:val="0"/>
          <w:marRight w:val="0"/>
          <w:marTop w:val="86"/>
          <w:marBottom w:val="0"/>
          <w:divBdr>
            <w:top w:val="none" w:sz="0" w:space="0" w:color="auto"/>
            <w:left w:val="none" w:sz="0" w:space="0" w:color="auto"/>
            <w:bottom w:val="none" w:sz="0" w:space="0" w:color="auto"/>
            <w:right w:val="none" w:sz="0" w:space="0" w:color="auto"/>
          </w:divBdr>
        </w:div>
        <w:div w:id="1196112703">
          <w:marLeft w:val="0"/>
          <w:marRight w:val="0"/>
          <w:marTop w:val="0"/>
          <w:marBottom w:val="0"/>
          <w:divBdr>
            <w:top w:val="none" w:sz="0" w:space="0" w:color="auto"/>
            <w:left w:val="none" w:sz="0" w:space="0" w:color="auto"/>
            <w:bottom w:val="none" w:sz="0" w:space="0" w:color="auto"/>
            <w:right w:val="none" w:sz="0" w:space="0" w:color="auto"/>
          </w:divBdr>
        </w:div>
        <w:div w:id="1749573342">
          <w:marLeft w:val="0"/>
          <w:marRight w:val="0"/>
          <w:marTop w:val="0"/>
          <w:marBottom w:val="0"/>
          <w:divBdr>
            <w:top w:val="none" w:sz="0" w:space="0" w:color="auto"/>
            <w:left w:val="none" w:sz="0" w:space="0" w:color="auto"/>
            <w:bottom w:val="none" w:sz="0" w:space="0" w:color="auto"/>
            <w:right w:val="none" w:sz="0" w:space="0" w:color="auto"/>
          </w:divBdr>
        </w:div>
        <w:div w:id="486364878">
          <w:marLeft w:val="0"/>
          <w:marRight w:val="0"/>
          <w:marTop w:val="0"/>
          <w:marBottom w:val="0"/>
          <w:divBdr>
            <w:top w:val="none" w:sz="0" w:space="0" w:color="auto"/>
            <w:left w:val="none" w:sz="0" w:space="0" w:color="auto"/>
            <w:bottom w:val="none" w:sz="0" w:space="0" w:color="auto"/>
            <w:right w:val="none" w:sz="0" w:space="0" w:color="auto"/>
          </w:divBdr>
        </w:div>
        <w:div w:id="1034884844">
          <w:marLeft w:val="0"/>
          <w:marRight w:val="0"/>
          <w:marTop w:val="0"/>
          <w:marBottom w:val="0"/>
          <w:divBdr>
            <w:top w:val="none" w:sz="0" w:space="0" w:color="auto"/>
            <w:left w:val="none" w:sz="0" w:space="0" w:color="auto"/>
            <w:bottom w:val="none" w:sz="0" w:space="0" w:color="auto"/>
            <w:right w:val="none" w:sz="0" w:space="0" w:color="auto"/>
          </w:divBdr>
        </w:div>
        <w:div w:id="1653486926">
          <w:marLeft w:val="0"/>
          <w:marRight w:val="0"/>
          <w:marTop w:val="0"/>
          <w:marBottom w:val="0"/>
          <w:divBdr>
            <w:top w:val="none" w:sz="0" w:space="0" w:color="auto"/>
            <w:left w:val="none" w:sz="0" w:space="0" w:color="auto"/>
            <w:bottom w:val="none" w:sz="0" w:space="0" w:color="auto"/>
            <w:right w:val="none" w:sz="0" w:space="0" w:color="auto"/>
          </w:divBdr>
        </w:div>
        <w:div w:id="283776206">
          <w:marLeft w:val="0"/>
          <w:marRight w:val="0"/>
          <w:marTop w:val="0"/>
          <w:marBottom w:val="0"/>
          <w:divBdr>
            <w:top w:val="none" w:sz="0" w:space="0" w:color="auto"/>
            <w:left w:val="none" w:sz="0" w:space="0" w:color="auto"/>
            <w:bottom w:val="none" w:sz="0" w:space="0" w:color="auto"/>
            <w:right w:val="none" w:sz="0" w:space="0" w:color="auto"/>
          </w:divBdr>
        </w:div>
        <w:div w:id="1003506121">
          <w:marLeft w:val="0"/>
          <w:marRight w:val="0"/>
          <w:marTop w:val="0"/>
          <w:marBottom w:val="0"/>
          <w:divBdr>
            <w:top w:val="none" w:sz="0" w:space="0" w:color="auto"/>
            <w:left w:val="none" w:sz="0" w:space="0" w:color="auto"/>
            <w:bottom w:val="none" w:sz="0" w:space="0" w:color="auto"/>
            <w:right w:val="none" w:sz="0" w:space="0" w:color="auto"/>
          </w:divBdr>
        </w:div>
        <w:div w:id="951203612">
          <w:marLeft w:val="0"/>
          <w:marRight w:val="0"/>
          <w:marTop w:val="0"/>
          <w:marBottom w:val="0"/>
          <w:divBdr>
            <w:top w:val="none" w:sz="0" w:space="0" w:color="auto"/>
            <w:left w:val="none" w:sz="0" w:space="0" w:color="auto"/>
            <w:bottom w:val="none" w:sz="0" w:space="0" w:color="auto"/>
            <w:right w:val="none" w:sz="0" w:space="0" w:color="auto"/>
          </w:divBdr>
        </w:div>
        <w:div w:id="1057044785">
          <w:marLeft w:val="0"/>
          <w:marRight w:val="0"/>
          <w:marTop w:val="0"/>
          <w:marBottom w:val="0"/>
          <w:divBdr>
            <w:top w:val="none" w:sz="0" w:space="0" w:color="auto"/>
            <w:left w:val="none" w:sz="0" w:space="0" w:color="auto"/>
            <w:bottom w:val="none" w:sz="0" w:space="0" w:color="auto"/>
            <w:right w:val="none" w:sz="0" w:space="0" w:color="auto"/>
          </w:divBdr>
        </w:div>
        <w:div w:id="766389973">
          <w:marLeft w:val="0"/>
          <w:marRight w:val="0"/>
          <w:marTop w:val="0"/>
          <w:marBottom w:val="0"/>
          <w:divBdr>
            <w:top w:val="none" w:sz="0" w:space="0" w:color="auto"/>
            <w:left w:val="none" w:sz="0" w:space="0" w:color="auto"/>
            <w:bottom w:val="none" w:sz="0" w:space="0" w:color="auto"/>
            <w:right w:val="none" w:sz="0" w:space="0" w:color="auto"/>
          </w:divBdr>
        </w:div>
        <w:div w:id="706568178">
          <w:marLeft w:val="0"/>
          <w:marRight w:val="0"/>
          <w:marTop w:val="0"/>
          <w:marBottom w:val="0"/>
          <w:divBdr>
            <w:top w:val="none" w:sz="0" w:space="0" w:color="auto"/>
            <w:left w:val="none" w:sz="0" w:space="0" w:color="auto"/>
            <w:bottom w:val="none" w:sz="0" w:space="0" w:color="auto"/>
            <w:right w:val="none" w:sz="0" w:space="0" w:color="auto"/>
          </w:divBdr>
        </w:div>
        <w:div w:id="1980768917">
          <w:marLeft w:val="0"/>
          <w:marRight w:val="0"/>
          <w:marTop w:val="86"/>
          <w:marBottom w:val="0"/>
          <w:divBdr>
            <w:top w:val="none" w:sz="0" w:space="0" w:color="auto"/>
            <w:left w:val="none" w:sz="0" w:space="0" w:color="auto"/>
            <w:bottom w:val="none" w:sz="0" w:space="0" w:color="auto"/>
            <w:right w:val="none" w:sz="0" w:space="0" w:color="auto"/>
          </w:divBdr>
        </w:div>
        <w:div w:id="1031609740">
          <w:marLeft w:val="0"/>
          <w:marRight w:val="0"/>
          <w:marTop w:val="86"/>
          <w:marBottom w:val="0"/>
          <w:divBdr>
            <w:top w:val="none" w:sz="0" w:space="0" w:color="auto"/>
            <w:left w:val="none" w:sz="0" w:space="0" w:color="auto"/>
            <w:bottom w:val="none" w:sz="0" w:space="0" w:color="auto"/>
            <w:right w:val="none" w:sz="0" w:space="0" w:color="auto"/>
          </w:divBdr>
        </w:div>
        <w:div w:id="623653142">
          <w:marLeft w:val="0"/>
          <w:marRight w:val="0"/>
          <w:marTop w:val="0"/>
          <w:marBottom w:val="0"/>
          <w:divBdr>
            <w:top w:val="none" w:sz="0" w:space="0" w:color="auto"/>
            <w:left w:val="none" w:sz="0" w:space="0" w:color="auto"/>
            <w:bottom w:val="none" w:sz="0" w:space="0" w:color="auto"/>
            <w:right w:val="none" w:sz="0" w:space="0" w:color="auto"/>
          </w:divBdr>
        </w:div>
        <w:div w:id="876501507">
          <w:marLeft w:val="0"/>
          <w:marRight w:val="0"/>
          <w:marTop w:val="0"/>
          <w:marBottom w:val="0"/>
          <w:divBdr>
            <w:top w:val="none" w:sz="0" w:space="0" w:color="auto"/>
            <w:left w:val="none" w:sz="0" w:space="0" w:color="auto"/>
            <w:bottom w:val="none" w:sz="0" w:space="0" w:color="auto"/>
            <w:right w:val="none" w:sz="0" w:space="0" w:color="auto"/>
          </w:divBdr>
        </w:div>
        <w:div w:id="1299725249">
          <w:marLeft w:val="0"/>
          <w:marRight w:val="0"/>
          <w:marTop w:val="0"/>
          <w:marBottom w:val="0"/>
          <w:divBdr>
            <w:top w:val="none" w:sz="0" w:space="0" w:color="auto"/>
            <w:left w:val="none" w:sz="0" w:space="0" w:color="auto"/>
            <w:bottom w:val="none" w:sz="0" w:space="0" w:color="auto"/>
            <w:right w:val="none" w:sz="0" w:space="0" w:color="auto"/>
          </w:divBdr>
        </w:div>
        <w:div w:id="1842348820">
          <w:marLeft w:val="0"/>
          <w:marRight w:val="0"/>
          <w:marTop w:val="0"/>
          <w:marBottom w:val="0"/>
          <w:divBdr>
            <w:top w:val="none" w:sz="0" w:space="0" w:color="auto"/>
            <w:left w:val="none" w:sz="0" w:space="0" w:color="auto"/>
            <w:bottom w:val="none" w:sz="0" w:space="0" w:color="auto"/>
            <w:right w:val="none" w:sz="0" w:space="0" w:color="auto"/>
          </w:divBdr>
        </w:div>
        <w:div w:id="309554416">
          <w:marLeft w:val="0"/>
          <w:marRight w:val="0"/>
          <w:marTop w:val="0"/>
          <w:marBottom w:val="0"/>
          <w:divBdr>
            <w:top w:val="none" w:sz="0" w:space="0" w:color="auto"/>
            <w:left w:val="none" w:sz="0" w:space="0" w:color="auto"/>
            <w:bottom w:val="none" w:sz="0" w:space="0" w:color="auto"/>
            <w:right w:val="none" w:sz="0" w:space="0" w:color="auto"/>
          </w:divBdr>
        </w:div>
        <w:div w:id="1559054287">
          <w:marLeft w:val="0"/>
          <w:marRight w:val="0"/>
          <w:marTop w:val="86"/>
          <w:marBottom w:val="0"/>
          <w:divBdr>
            <w:top w:val="none" w:sz="0" w:space="0" w:color="auto"/>
            <w:left w:val="none" w:sz="0" w:space="0" w:color="auto"/>
            <w:bottom w:val="none" w:sz="0" w:space="0" w:color="auto"/>
            <w:right w:val="none" w:sz="0" w:space="0" w:color="auto"/>
          </w:divBdr>
        </w:div>
        <w:div w:id="1809785491">
          <w:marLeft w:val="0"/>
          <w:marRight w:val="0"/>
          <w:marTop w:val="86"/>
          <w:marBottom w:val="0"/>
          <w:divBdr>
            <w:top w:val="none" w:sz="0" w:space="0" w:color="auto"/>
            <w:left w:val="none" w:sz="0" w:space="0" w:color="auto"/>
            <w:bottom w:val="none" w:sz="0" w:space="0" w:color="auto"/>
            <w:right w:val="none" w:sz="0" w:space="0" w:color="auto"/>
          </w:divBdr>
        </w:div>
        <w:div w:id="2111847869">
          <w:marLeft w:val="0"/>
          <w:marRight w:val="0"/>
          <w:marTop w:val="0"/>
          <w:marBottom w:val="0"/>
          <w:divBdr>
            <w:top w:val="none" w:sz="0" w:space="0" w:color="auto"/>
            <w:left w:val="none" w:sz="0" w:space="0" w:color="auto"/>
            <w:bottom w:val="none" w:sz="0" w:space="0" w:color="auto"/>
            <w:right w:val="none" w:sz="0" w:space="0" w:color="auto"/>
          </w:divBdr>
        </w:div>
        <w:div w:id="243879737">
          <w:marLeft w:val="0"/>
          <w:marRight w:val="0"/>
          <w:marTop w:val="0"/>
          <w:marBottom w:val="0"/>
          <w:divBdr>
            <w:top w:val="none" w:sz="0" w:space="0" w:color="auto"/>
            <w:left w:val="none" w:sz="0" w:space="0" w:color="auto"/>
            <w:bottom w:val="none" w:sz="0" w:space="0" w:color="auto"/>
            <w:right w:val="none" w:sz="0" w:space="0" w:color="auto"/>
          </w:divBdr>
        </w:div>
        <w:div w:id="1561867458">
          <w:marLeft w:val="0"/>
          <w:marRight w:val="0"/>
          <w:marTop w:val="0"/>
          <w:marBottom w:val="0"/>
          <w:divBdr>
            <w:top w:val="none" w:sz="0" w:space="0" w:color="auto"/>
            <w:left w:val="none" w:sz="0" w:space="0" w:color="auto"/>
            <w:bottom w:val="none" w:sz="0" w:space="0" w:color="auto"/>
            <w:right w:val="none" w:sz="0" w:space="0" w:color="auto"/>
          </w:divBdr>
        </w:div>
        <w:div w:id="287049303">
          <w:marLeft w:val="0"/>
          <w:marRight w:val="0"/>
          <w:marTop w:val="0"/>
          <w:marBottom w:val="0"/>
          <w:divBdr>
            <w:top w:val="none" w:sz="0" w:space="0" w:color="auto"/>
            <w:left w:val="none" w:sz="0" w:space="0" w:color="auto"/>
            <w:bottom w:val="none" w:sz="0" w:space="0" w:color="auto"/>
            <w:right w:val="none" w:sz="0" w:space="0" w:color="auto"/>
          </w:divBdr>
        </w:div>
        <w:div w:id="903566290">
          <w:marLeft w:val="0"/>
          <w:marRight w:val="0"/>
          <w:marTop w:val="86"/>
          <w:marBottom w:val="0"/>
          <w:divBdr>
            <w:top w:val="none" w:sz="0" w:space="0" w:color="auto"/>
            <w:left w:val="none" w:sz="0" w:space="0" w:color="auto"/>
            <w:bottom w:val="none" w:sz="0" w:space="0" w:color="auto"/>
            <w:right w:val="none" w:sz="0" w:space="0" w:color="auto"/>
          </w:divBdr>
        </w:div>
        <w:div w:id="919023678">
          <w:marLeft w:val="0"/>
          <w:marRight w:val="0"/>
          <w:marTop w:val="0"/>
          <w:marBottom w:val="0"/>
          <w:divBdr>
            <w:top w:val="none" w:sz="0" w:space="0" w:color="auto"/>
            <w:left w:val="none" w:sz="0" w:space="0" w:color="auto"/>
            <w:bottom w:val="none" w:sz="0" w:space="0" w:color="auto"/>
            <w:right w:val="none" w:sz="0" w:space="0" w:color="auto"/>
          </w:divBdr>
        </w:div>
        <w:div w:id="1474565603">
          <w:marLeft w:val="0"/>
          <w:marRight w:val="0"/>
          <w:marTop w:val="86"/>
          <w:marBottom w:val="0"/>
          <w:divBdr>
            <w:top w:val="none" w:sz="0" w:space="0" w:color="auto"/>
            <w:left w:val="none" w:sz="0" w:space="0" w:color="auto"/>
            <w:bottom w:val="none" w:sz="0" w:space="0" w:color="auto"/>
            <w:right w:val="none" w:sz="0" w:space="0" w:color="auto"/>
          </w:divBdr>
        </w:div>
        <w:div w:id="736635591">
          <w:marLeft w:val="0"/>
          <w:marRight w:val="0"/>
          <w:marTop w:val="0"/>
          <w:marBottom w:val="0"/>
          <w:divBdr>
            <w:top w:val="none" w:sz="0" w:space="0" w:color="auto"/>
            <w:left w:val="none" w:sz="0" w:space="0" w:color="auto"/>
            <w:bottom w:val="none" w:sz="0" w:space="0" w:color="auto"/>
            <w:right w:val="none" w:sz="0" w:space="0" w:color="auto"/>
          </w:divBdr>
        </w:div>
        <w:div w:id="449738471">
          <w:marLeft w:val="0"/>
          <w:marRight w:val="0"/>
          <w:marTop w:val="0"/>
          <w:marBottom w:val="0"/>
          <w:divBdr>
            <w:top w:val="none" w:sz="0" w:space="0" w:color="auto"/>
            <w:left w:val="none" w:sz="0" w:space="0" w:color="auto"/>
            <w:bottom w:val="none" w:sz="0" w:space="0" w:color="auto"/>
            <w:right w:val="none" w:sz="0" w:space="0" w:color="auto"/>
          </w:divBdr>
        </w:div>
        <w:div w:id="804009058">
          <w:marLeft w:val="0"/>
          <w:marRight w:val="0"/>
          <w:marTop w:val="86"/>
          <w:marBottom w:val="0"/>
          <w:divBdr>
            <w:top w:val="none" w:sz="0" w:space="0" w:color="auto"/>
            <w:left w:val="none" w:sz="0" w:space="0" w:color="auto"/>
            <w:bottom w:val="none" w:sz="0" w:space="0" w:color="auto"/>
            <w:right w:val="none" w:sz="0" w:space="0" w:color="auto"/>
          </w:divBdr>
        </w:div>
        <w:div w:id="865406472">
          <w:marLeft w:val="0"/>
          <w:marRight w:val="0"/>
          <w:marTop w:val="0"/>
          <w:marBottom w:val="0"/>
          <w:divBdr>
            <w:top w:val="none" w:sz="0" w:space="0" w:color="auto"/>
            <w:left w:val="none" w:sz="0" w:space="0" w:color="auto"/>
            <w:bottom w:val="none" w:sz="0" w:space="0" w:color="auto"/>
            <w:right w:val="none" w:sz="0" w:space="0" w:color="auto"/>
          </w:divBdr>
        </w:div>
        <w:div w:id="1328629558">
          <w:marLeft w:val="0"/>
          <w:marRight w:val="0"/>
          <w:marTop w:val="0"/>
          <w:marBottom w:val="0"/>
          <w:divBdr>
            <w:top w:val="none" w:sz="0" w:space="0" w:color="auto"/>
            <w:left w:val="none" w:sz="0" w:space="0" w:color="auto"/>
            <w:bottom w:val="none" w:sz="0" w:space="0" w:color="auto"/>
            <w:right w:val="none" w:sz="0" w:space="0" w:color="auto"/>
          </w:divBdr>
        </w:div>
        <w:div w:id="204148100">
          <w:marLeft w:val="0"/>
          <w:marRight w:val="0"/>
          <w:marTop w:val="86"/>
          <w:marBottom w:val="0"/>
          <w:divBdr>
            <w:top w:val="none" w:sz="0" w:space="0" w:color="auto"/>
            <w:left w:val="none" w:sz="0" w:space="0" w:color="auto"/>
            <w:bottom w:val="none" w:sz="0" w:space="0" w:color="auto"/>
            <w:right w:val="none" w:sz="0" w:space="0" w:color="auto"/>
          </w:divBdr>
        </w:div>
        <w:div w:id="267542053">
          <w:marLeft w:val="0"/>
          <w:marRight w:val="0"/>
          <w:marTop w:val="0"/>
          <w:marBottom w:val="0"/>
          <w:divBdr>
            <w:top w:val="none" w:sz="0" w:space="0" w:color="auto"/>
            <w:left w:val="none" w:sz="0" w:space="0" w:color="auto"/>
            <w:bottom w:val="none" w:sz="0" w:space="0" w:color="auto"/>
            <w:right w:val="none" w:sz="0" w:space="0" w:color="auto"/>
          </w:divBdr>
        </w:div>
        <w:div w:id="1661274453">
          <w:marLeft w:val="0"/>
          <w:marRight w:val="0"/>
          <w:marTop w:val="0"/>
          <w:marBottom w:val="0"/>
          <w:divBdr>
            <w:top w:val="none" w:sz="0" w:space="0" w:color="auto"/>
            <w:left w:val="none" w:sz="0" w:space="0" w:color="auto"/>
            <w:bottom w:val="none" w:sz="0" w:space="0" w:color="auto"/>
            <w:right w:val="none" w:sz="0" w:space="0" w:color="auto"/>
          </w:divBdr>
        </w:div>
        <w:div w:id="116917288">
          <w:marLeft w:val="0"/>
          <w:marRight w:val="0"/>
          <w:marTop w:val="0"/>
          <w:marBottom w:val="0"/>
          <w:divBdr>
            <w:top w:val="none" w:sz="0" w:space="0" w:color="auto"/>
            <w:left w:val="none" w:sz="0" w:space="0" w:color="auto"/>
            <w:bottom w:val="none" w:sz="0" w:space="0" w:color="auto"/>
            <w:right w:val="none" w:sz="0" w:space="0" w:color="auto"/>
          </w:divBdr>
        </w:div>
        <w:div w:id="1904365572">
          <w:marLeft w:val="0"/>
          <w:marRight w:val="0"/>
          <w:marTop w:val="86"/>
          <w:marBottom w:val="0"/>
          <w:divBdr>
            <w:top w:val="none" w:sz="0" w:space="0" w:color="auto"/>
            <w:left w:val="none" w:sz="0" w:space="0" w:color="auto"/>
            <w:bottom w:val="none" w:sz="0" w:space="0" w:color="auto"/>
            <w:right w:val="none" w:sz="0" w:space="0" w:color="auto"/>
          </w:divBdr>
        </w:div>
        <w:div w:id="1119295818">
          <w:marLeft w:val="0"/>
          <w:marRight w:val="0"/>
          <w:marTop w:val="0"/>
          <w:marBottom w:val="0"/>
          <w:divBdr>
            <w:top w:val="none" w:sz="0" w:space="0" w:color="auto"/>
            <w:left w:val="none" w:sz="0" w:space="0" w:color="auto"/>
            <w:bottom w:val="none" w:sz="0" w:space="0" w:color="auto"/>
            <w:right w:val="none" w:sz="0" w:space="0" w:color="auto"/>
          </w:divBdr>
        </w:div>
        <w:div w:id="739450293">
          <w:marLeft w:val="0"/>
          <w:marRight w:val="0"/>
          <w:marTop w:val="0"/>
          <w:marBottom w:val="0"/>
          <w:divBdr>
            <w:top w:val="none" w:sz="0" w:space="0" w:color="auto"/>
            <w:left w:val="none" w:sz="0" w:space="0" w:color="auto"/>
            <w:bottom w:val="none" w:sz="0" w:space="0" w:color="auto"/>
            <w:right w:val="none" w:sz="0" w:space="0" w:color="auto"/>
          </w:divBdr>
        </w:div>
        <w:div w:id="814638749">
          <w:marLeft w:val="0"/>
          <w:marRight w:val="0"/>
          <w:marTop w:val="86"/>
          <w:marBottom w:val="0"/>
          <w:divBdr>
            <w:top w:val="none" w:sz="0" w:space="0" w:color="auto"/>
            <w:left w:val="none" w:sz="0" w:space="0" w:color="auto"/>
            <w:bottom w:val="none" w:sz="0" w:space="0" w:color="auto"/>
            <w:right w:val="none" w:sz="0" w:space="0" w:color="auto"/>
          </w:divBdr>
        </w:div>
        <w:div w:id="915478632">
          <w:marLeft w:val="0"/>
          <w:marRight w:val="0"/>
          <w:marTop w:val="0"/>
          <w:marBottom w:val="0"/>
          <w:divBdr>
            <w:top w:val="none" w:sz="0" w:space="0" w:color="auto"/>
            <w:left w:val="none" w:sz="0" w:space="0" w:color="auto"/>
            <w:bottom w:val="none" w:sz="0" w:space="0" w:color="auto"/>
            <w:right w:val="none" w:sz="0" w:space="0" w:color="auto"/>
          </w:divBdr>
        </w:div>
        <w:div w:id="1782146133">
          <w:marLeft w:val="0"/>
          <w:marRight w:val="0"/>
          <w:marTop w:val="0"/>
          <w:marBottom w:val="0"/>
          <w:divBdr>
            <w:top w:val="none" w:sz="0" w:space="0" w:color="auto"/>
            <w:left w:val="none" w:sz="0" w:space="0" w:color="auto"/>
            <w:bottom w:val="none" w:sz="0" w:space="0" w:color="auto"/>
            <w:right w:val="none" w:sz="0" w:space="0" w:color="auto"/>
          </w:divBdr>
        </w:div>
        <w:div w:id="1176654656">
          <w:marLeft w:val="0"/>
          <w:marRight w:val="0"/>
          <w:marTop w:val="0"/>
          <w:marBottom w:val="0"/>
          <w:divBdr>
            <w:top w:val="none" w:sz="0" w:space="0" w:color="auto"/>
            <w:left w:val="none" w:sz="0" w:space="0" w:color="auto"/>
            <w:bottom w:val="none" w:sz="0" w:space="0" w:color="auto"/>
            <w:right w:val="none" w:sz="0" w:space="0" w:color="auto"/>
          </w:divBdr>
        </w:div>
        <w:div w:id="1751462191">
          <w:marLeft w:val="0"/>
          <w:marRight w:val="0"/>
          <w:marTop w:val="0"/>
          <w:marBottom w:val="0"/>
          <w:divBdr>
            <w:top w:val="none" w:sz="0" w:space="0" w:color="auto"/>
            <w:left w:val="none" w:sz="0" w:space="0" w:color="auto"/>
            <w:bottom w:val="none" w:sz="0" w:space="0" w:color="auto"/>
            <w:right w:val="none" w:sz="0" w:space="0" w:color="auto"/>
          </w:divBdr>
        </w:div>
        <w:div w:id="2035963431">
          <w:marLeft w:val="0"/>
          <w:marRight w:val="0"/>
          <w:marTop w:val="0"/>
          <w:marBottom w:val="0"/>
          <w:divBdr>
            <w:top w:val="none" w:sz="0" w:space="0" w:color="auto"/>
            <w:left w:val="none" w:sz="0" w:space="0" w:color="auto"/>
            <w:bottom w:val="none" w:sz="0" w:space="0" w:color="auto"/>
            <w:right w:val="none" w:sz="0" w:space="0" w:color="auto"/>
          </w:divBdr>
        </w:div>
        <w:div w:id="1194922279">
          <w:marLeft w:val="0"/>
          <w:marRight w:val="0"/>
          <w:marTop w:val="0"/>
          <w:marBottom w:val="0"/>
          <w:divBdr>
            <w:top w:val="none" w:sz="0" w:space="0" w:color="auto"/>
            <w:left w:val="none" w:sz="0" w:space="0" w:color="auto"/>
            <w:bottom w:val="none" w:sz="0" w:space="0" w:color="auto"/>
            <w:right w:val="none" w:sz="0" w:space="0" w:color="auto"/>
          </w:divBdr>
        </w:div>
        <w:div w:id="298456425">
          <w:marLeft w:val="0"/>
          <w:marRight w:val="0"/>
          <w:marTop w:val="0"/>
          <w:marBottom w:val="0"/>
          <w:divBdr>
            <w:top w:val="none" w:sz="0" w:space="0" w:color="auto"/>
            <w:left w:val="none" w:sz="0" w:space="0" w:color="auto"/>
            <w:bottom w:val="none" w:sz="0" w:space="0" w:color="auto"/>
            <w:right w:val="none" w:sz="0" w:space="0" w:color="auto"/>
          </w:divBdr>
        </w:div>
        <w:div w:id="1907497389">
          <w:marLeft w:val="0"/>
          <w:marRight w:val="0"/>
          <w:marTop w:val="86"/>
          <w:marBottom w:val="0"/>
          <w:divBdr>
            <w:top w:val="none" w:sz="0" w:space="0" w:color="auto"/>
            <w:left w:val="none" w:sz="0" w:space="0" w:color="auto"/>
            <w:bottom w:val="none" w:sz="0" w:space="0" w:color="auto"/>
            <w:right w:val="none" w:sz="0" w:space="0" w:color="auto"/>
          </w:divBdr>
        </w:div>
        <w:div w:id="527570454">
          <w:marLeft w:val="0"/>
          <w:marRight w:val="0"/>
          <w:marTop w:val="0"/>
          <w:marBottom w:val="0"/>
          <w:divBdr>
            <w:top w:val="none" w:sz="0" w:space="0" w:color="auto"/>
            <w:left w:val="none" w:sz="0" w:space="0" w:color="auto"/>
            <w:bottom w:val="none" w:sz="0" w:space="0" w:color="auto"/>
            <w:right w:val="none" w:sz="0" w:space="0" w:color="auto"/>
          </w:divBdr>
        </w:div>
        <w:div w:id="1506167774">
          <w:marLeft w:val="0"/>
          <w:marRight w:val="0"/>
          <w:marTop w:val="86"/>
          <w:marBottom w:val="0"/>
          <w:divBdr>
            <w:top w:val="none" w:sz="0" w:space="0" w:color="auto"/>
            <w:left w:val="none" w:sz="0" w:space="0" w:color="auto"/>
            <w:bottom w:val="none" w:sz="0" w:space="0" w:color="auto"/>
            <w:right w:val="none" w:sz="0" w:space="0" w:color="auto"/>
          </w:divBdr>
        </w:div>
        <w:div w:id="325132098">
          <w:marLeft w:val="0"/>
          <w:marRight w:val="0"/>
          <w:marTop w:val="0"/>
          <w:marBottom w:val="0"/>
          <w:divBdr>
            <w:top w:val="none" w:sz="0" w:space="0" w:color="auto"/>
            <w:left w:val="none" w:sz="0" w:space="0" w:color="auto"/>
            <w:bottom w:val="none" w:sz="0" w:space="0" w:color="auto"/>
            <w:right w:val="none" w:sz="0" w:space="0" w:color="auto"/>
          </w:divBdr>
        </w:div>
        <w:div w:id="1203519516">
          <w:marLeft w:val="0"/>
          <w:marRight w:val="0"/>
          <w:marTop w:val="0"/>
          <w:marBottom w:val="0"/>
          <w:divBdr>
            <w:top w:val="none" w:sz="0" w:space="0" w:color="auto"/>
            <w:left w:val="none" w:sz="0" w:space="0" w:color="auto"/>
            <w:bottom w:val="none" w:sz="0" w:space="0" w:color="auto"/>
            <w:right w:val="none" w:sz="0" w:space="0" w:color="auto"/>
          </w:divBdr>
        </w:div>
        <w:div w:id="302195006">
          <w:marLeft w:val="0"/>
          <w:marRight w:val="0"/>
          <w:marTop w:val="0"/>
          <w:marBottom w:val="0"/>
          <w:divBdr>
            <w:top w:val="none" w:sz="0" w:space="0" w:color="auto"/>
            <w:left w:val="none" w:sz="0" w:space="0" w:color="auto"/>
            <w:bottom w:val="none" w:sz="0" w:space="0" w:color="auto"/>
            <w:right w:val="none" w:sz="0" w:space="0" w:color="auto"/>
          </w:divBdr>
        </w:div>
        <w:div w:id="1739401755">
          <w:marLeft w:val="0"/>
          <w:marRight w:val="0"/>
          <w:marTop w:val="0"/>
          <w:marBottom w:val="0"/>
          <w:divBdr>
            <w:top w:val="none" w:sz="0" w:space="0" w:color="auto"/>
            <w:left w:val="none" w:sz="0" w:space="0" w:color="auto"/>
            <w:bottom w:val="none" w:sz="0" w:space="0" w:color="auto"/>
            <w:right w:val="none" w:sz="0" w:space="0" w:color="auto"/>
          </w:divBdr>
        </w:div>
        <w:div w:id="1584947610">
          <w:marLeft w:val="0"/>
          <w:marRight w:val="0"/>
          <w:marTop w:val="0"/>
          <w:marBottom w:val="0"/>
          <w:divBdr>
            <w:top w:val="none" w:sz="0" w:space="0" w:color="auto"/>
            <w:left w:val="none" w:sz="0" w:space="0" w:color="auto"/>
            <w:bottom w:val="none" w:sz="0" w:space="0" w:color="auto"/>
            <w:right w:val="none" w:sz="0" w:space="0" w:color="auto"/>
          </w:divBdr>
        </w:div>
        <w:div w:id="49034565">
          <w:marLeft w:val="0"/>
          <w:marRight w:val="0"/>
          <w:marTop w:val="0"/>
          <w:marBottom w:val="0"/>
          <w:divBdr>
            <w:top w:val="none" w:sz="0" w:space="0" w:color="auto"/>
            <w:left w:val="none" w:sz="0" w:space="0" w:color="auto"/>
            <w:bottom w:val="none" w:sz="0" w:space="0" w:color="auto"/>
            <w:right w:val="none" w:sz="0" w:space="0" w:color="auto"/>
          </w:divBdr>
        </w:div>
        <w:div w:id="783308182">
          <w:marLeft w:val="0"/>
          <w:marRight w:val="0"/>
          <w:marTop w:val="86"/>
          <w:marBottom w:val="0"/>
          <w:divBdr>
            <w:top w:val="none" w:sz="0" w:space="0" w:color="auto"/>
            <w:left w:val="none" w:sz="0" w:space="0" w:color="auto"/>
            <w:bottom w:val="none" w:sz="0" w:space="0" w:color="auto"/>
            <w:right w:val="none" w:sz="0" w:space="0" w:color="auto"/>
          </w:divBdr>
        </w:div>
        <w:div w:id="56826035">
          <w:marLeft w:val="0"/>
          <w:marRight w:val="0"/>
          <w:marTop w:val="0"/>
          <w:marBottom w:val="0"/>
          <w:divBdr>
            <w:top w:val="none" w:sz="0" w:space="0" w:color="auto"/>
            <w:left w:val="none" w:sz="0" w:space="0" w:color="auto"/>
            <w:bottom w:val="none" w:sz="0" w:space="0" w:color="auto"/>
            <w:right w:val="none" w:sz="0" w:space="0" w:color="auto"/>
          </w:divBdr>
        </w:div>
        <w:div w:id="423067620">
          <w:marLeft w:val="0"/>
          <w:marRight w:val="0"/>
          <w:marTop w:val="0"/>
          <w:marBottom w:val="0"/>
          <w:divBdr>
            <w:top w:val="none" w:sz="0" w:space="0" w:color="auto"/>
            <w:left w:val="none" w:sz="0" w:space="0" w:color="auto"/>
            <w:bottom w:val="none" w:sz="0" w:space="0" w:color="auto"/>
            <w:right w:val="none" w:sz="0" w:space="0" w:color="auto"/>
          </w:divBdr>
        </w:div>
        <w:div w:id="1847665829">
          <w:marLeft w:val="0"/>
          <w:marRight w:val="0"/>
          <w:marTop w:val="0"/>
          <w:marBottom w:val="0"/>
          <w:divBdr>
            <w:top w:val="none" w:sz="0" w:space="0" w:color="auto"/>
            <w:left w:val="none" w:sz="0" w:space="0" w:color="auto"/>
            <w:bottom w:val="none" w:sz="0" w:space="0" w:color="auto"/>
            <w:right w:val="none" w:sz="0" w:space="0" w:color="auto"/>
          </w:divBdr>
        </w:div>
        <w:div w:id="1593002768">
          <w:marLeft w:val="0"/>
          <w:marRight w:val="0"/>
          <w:marTop w:val="86"/>
          <w:marBottom w:val="0"/>
          <w:divBdr>
            <w:top w:val="none" w:sz="0" w:space="0" w:color="auto"/>
            <w:left w:val="none" w:sz="0" w:space="0" w:color="auto"/>
            <w:bottom w:val="none" w:sz="0" w:space="0" w:color="auto"/>
            <w:right w:val="none" w:sz="0" w:space="0" w:color="auto"/>
          </w:divBdr>
        </w:div>
        <w:div w:id="890651726">
          <w:marLeft w:val="0"/>
          <w:marRight w:val="0"/>
          <w:marTop w:val="86"/>
          <w:marBottom w:val="0"/>
          <w:divBdr>
            <w:top w:val="none" w:sz="0" w:space="0" w:color="auto"/>
            <w:left w:val="none" w:sz="0" w:space="0" w:color="auto"/>
            <w:bottom w:val="none" w:sz="0" w:space="0" w:color="auto"/>
            <w:right w:val="none" w:sz="0" w:space="0" w:color="auto"/>
          </w:divBdr>
        </w:div>
        <w:div w:id="62066031">
          <w:marLeft w:val="0"/>
          <w:marRight w:val="0"/>
          <w:marTop w:val="0"/>
          <w:marBottom w:val="0"/>
          <w:divBdr>
            <w:top w:val="none" w:sz="0" w:space="0" w:color="auto"/>
            <w:left w:val="none" w:sz="0" w:space="0" w:color="auto"/>
            <w:bottom w:val="none" w:sz="0" w:space="0" w:color="auto"/>
            <w:right w:val="none" w:sz="0" w:space="0" w:color="auto"/>
          </w:divBdr>
        </w:div>
        <w:div w:id="1495682540">
          <w:marLeft w:val="0"/>
          <w:marRight w:val="0"/>
          <w:marTop w:val="0"/>
          <w:marBottom w:val="0"/>
          <w:divBdr>
            <w:top w:val="none" w:sz="0" w:space="0" w:color="auto"/>
            <w:left w:val="none" w:sz="0" w:space="0" w:color="auto"/>
            <w:bottom w:val="none" w:sz="0" w:space="0" w:color="auto"/>
            <w:right w:val="none" w:sz="0" w:space="0" w:color="auto"/>
          </w:divBdr>
        </w:div>
        <w:div w:id="1765607289">
          <w:marLeft w:val="0"/>
          <w:marRight w:val="0"/>
          <w:marTop w:val="0"/>
          <w:marBottom w:val="0"/>
          <w:divBdr>
            <w:top w:val="none" w:sz="0" w:space="0" w:color="auto"/>
            <w:left w:val="none" w:sz="0" w:space="0" w:color="auto"/>
            <w:bottom w:val="none" w:sz="0" w:space="0" w:color="auto"/>
            <w:right w:val="none" w:sz="0" w:space="0" w:color="auto"/>
          </w:divBdr>
        </w:div>
        <w:div w:id="889027952">
          <w:marLeft w:val="0"/>
          <w:marRight w:val="0"/>
          <w:marTop w:val="86"/>
          <w:marBottom w:val="0"/>
          <w:divBdr>
            <w:top w:val="none" w:sz="0" w:space="0" w:color="auto"/>
            <w:left w:val="none" w:sz="0" w:space="0" w:color="auto"/>
            <w:bottom w:val="none" w:sz="0" w:space="0" w:color="auto"/>
            <w:right w:val="none" w:sz="0" w:space="0" w:color="auto"/>
          </w:divBdr>
        </w:div>
        <w:div w:id="1488739659">
          <w:marLeft w:val="0"/>
          <w:marRight w:val="0"/>
          <w:marTop w:val="0"/>
          <w:marBottom w:val="0"/>
          <w:divBdr>
            <w:top w:val="none" w:sz="0" w:space="0" w:color="auto"/>
            <w:left w:val="none" w:sz="0" w:space="0" w:color="auto"/>
            <w:bottom w:val="none" w:sz="0" w:space="0" w:color="auto"/>
            <w:right w:val="none" w:sz="0" w:space="0" w:color="auto"/>
          </w:divBdr>
        </w:div>
        <w:div w:id="709378855">
          <w:marLeft w:val="0"/>
          <w:marRight w:val="0"/>
          <w:marTop w:val="0"/>
          <w:marBottom w:val="0"/>
          <w:divBdr>
            <w:top w:val="none" w:sz="0" w:space="0" w:color="auto"/>
            <w:left w:val="none" w:sz="0" w:space="0" w:color="auto"/>
            <w:bottom w:val="none" w:sz="0" w:space="0" w:color="auto"/>
            <w:right w:val="none" w:sz="0" w:space="0" w:color="auto"/>
          </w:divBdr>
        </w:div>
        <w:div w:id="1368260623">
          <w:marLeft w:val="0"/>
          <w:marRight w:val="0"/>
          <w:marTop w:val="0"/>
          <w:marBottom w:val="0"/>
          <w:divBdr>
            <w:top w:val="none" w:sz="0" w:space="0" w:color="auto"/>
            <w:left w:val="none" w:sz="0" w:space="0" w:color="auto"/>
            <w:bottom w:val="none" w:sz="0" w:space="0" w:color="auto"/>
            <w:right w:val="none" w:sz="0" w:space="0" w:color="auto"/>
          </w:divBdr>
        </w:div>
        <w:div w:id="1125849540">
          <w:marLeft w:val="0"/>
          <w:marRight w:val="0"/>
          <w:marTop w:val="0"/>
          <w:marBottom w:val="0"/>
          <w:divBdr>
            <w:top w:val="none" w:sz="0" w:space="0" w:color="auto"/>
            <w:left w:val="none" w:sz="0" w:space="0" w:color="auto"/>
            <w:bottom w:val="none" w:sz="0" w:space="0" w:color="auto"/>
            <w:right w:val="none" w:sz="0" w:space="0" w:color="auto"/>
          </w:divBdr>
        </w:div>
        <w:div w:id="2061201758">
          <w:marLeft w:val="0"/>
          <w:marRight w:val="0"/>
          <w:marTop w:val="0"/>
          <w:marBottom w:val="0"/>
          <w:divBdr>
            <w:top w:val="none" w:sz="0" w:space="0" w:color="auto"/>
            <w:left w:val="none" w:sz="0" w:space="0" w:color="auto"/>
            <w:bottom w:val="none" w:sz="0" w:space="0" w:color="auto"/>
            <w:right w:val="none" w:sz="0" w:space="0" w:color="auto"/>
          </w:divBdr>
        </w:div>
        <w:div w:id="1430736761">
          <w:marLeft w:val="0"/>
          <w:marRight w:val="0"/>
          <w:marTop w:val="0"/>
          <w:marBottom w:val="0"/>
          <w:divBdr>
            <w:top w:val="none" w:sz="0" w:space="0" w:color="auto"/>
            <w:left w:val="none" w:sz="0" w:space="0" w:color="auto"/>
            <w:bottom w:val="none" w:sz="0" w:space="0" w:color="auto"/>
            <w:right w:val="none" w:sz="0" w:space="0" w:color="auto"/>
          </w:divBdr>
        </w:div>
        <w:div w:id="1904833101">
          <w:marLeft w:val="0"/>
          <w:marRight w:val="0"/>
          <w:marTop w:val="0"/>
          <w:marBottom w:val="0"/>
          <w:divBdr>
            <w:top w:val="none" w:sz="0" w:space="0" w:color="auto"/>
            <w:left w:val="none" w:sz="0" w:space="0" w:color="auto"/>
            <w:bottom w:val="none" w:sz="0" w:space="0" w:color="auto"/>
            <w:right w:val="none" w:sz="0" w:space="0" w:color="auto"/>
          </w:divBdr>
        </w:div>
        <w:div w:id="659192804">
          <w:marLeft w:val="0"/>
          <w:marRight w:val="0"/>
          <w:marTop w:val="0"/>
          <w:marBottom w:val="0"/>
          <w:divBdr>
            <w:top w:val="none" w:sz="0" w:space="0" w:color="auto"/>
            <w:left w:val="none" w:sz="0" w:space="0" w:color="auto"/>
            <w:bottom w:val="none" w:sz="0" w:space="0" w:color="auto"/>
            <w:right w:val="none" w:sz="0" w:space="0" w:color="auto"/>
          </w:divBdr>
        </w:div>
        <w:div w:id="352343339">
          <w:marLeft w:val="0"/>
          <w:marRight w:val="0"/>
          <w:marTop w:val="0"/>
          <w:marBottom w:val="0"/>
          <w:divBdr>
            <w:top w:val="none" w:sz="0" w:space="0" w:color="auto"/>
            <w:left w:val="none" w:sz="0" w:space="0" w:color="auto"/>
            <w:bottom w:val="none" w:sz="0" w:space="0" w:color="auto"/>
            <w:right w:val="none" w:sz="0" w:space="0" w:color="auto"/>
          </w:divBdr>
        </w:div>
        <w:div w:id="2000113371">
          <w:marLeft w:val="0"/>
          <w:marRight w:val="0"/>
          <w:marTop w:val="0"/>
          <w:marBottom w:val="0"/>
          <w:divBdr>
            <w:top w:val="none" w:sz="0" w:space="0" w:color="auto"/>
            <w:left w:val="none" w:sz="0" w:space="0" w:color="auto"/>
            <w:bottom w:val="none" w:sz="0" w:space="0" w:color="auto"/>
            <w:right w:val="none" w:sz="0" w:space="0" w:color="auto"/>
          </w:divBdr>
        </w:div>
        <w:div w:id="1429426441">
          <w:marLeft w:val="0"/>
          <w:marRight w:val="0"/>
          <w:marTop w:val="86"/>
          <w:marBottom w:val="0"/>
          <w:divBdr>
            <w:top w:val="none" w:sz="0" w:space="0" w:color="auto"/>
            <w:left w:val="none" w:sz="0" w:space="0" w:color="auto"/>
            <w:bottom w:val="none" w:sz="0" w:space="0" w:color="auto"/>
            <w:right w:val="none" w:sz="0" w:space="0" w:color="auto"/>
          </w:divBdr>
        </w:div>
        <w:div w:id="1742756209">
          <w:marLeft w:val="0"/>
          <w:marRight w:val="0"/>
          <w:marTop w:val="86"/>
          <w:marBottom w:val="0"/>
          <w:divBdr>
            <w:top w:val="none" w:sz="0" w:space="0" w:color="auto"/>
            <w:left w:val="none" w:sz="0" w:space="0" w:color="auto"/>
            <w:bottom w:val="none" w:sz="0" w:space="0" w:color="auto"/>
            <w:right w:val="none" w:sz="0" w:space="0" w:color="auto"/>
          </w:divBdr>
        </w:div>
        <w:div w:id="1545680006">
          <w:marLeft w:val="0"/>
          <w:marRight w:val="0"/>
          <w:marTop w:val="0"/>
          <w:marBottom w:val="0"/>
          <w:divBdr>
            <w:top w:val="none" w:sz="0" w:space="0" w:color="auto"/>
            <w:left w:val="none" w:sz="0" w:space="0" w:color="auto"/>
            <w:bottom w:val="none" w:sz="0" w:space="0" w:color="auto"/>
            <w:right w:val="none" w:sz="0" w:space="0" w:color="auto"/>
          </w:divBdr>
        </w:div>
        <w:div w:id="118036077">
          <w:marLeft w:val="0"/>
          <w:marRight w:val="0"/>
          <w:marTop w:val="0"/>
          <w:marBottom w:val="0"/>
          <w:divBdr>
            <w:top w:val="none" w:sz="0" w:space="0" w:color="auto"/>
            <w:left w:val="none" w:sz="0" w:space="0" w:color="auto"/>
            <w:bottom w:val="none" w:sz="0" w:space="0" w:color="auto"/>
            <w:right w:val="none" w:sz="0" w:space="0" w:color="auto"/>
          </w:divBdr>
        </w:div>
        <w:div w:id="1893694977">
          <w:marLeft w:val="0"/>
          <w:marRight w:val="0"/>
          <w:marTop w:val="0"/>
          <w:marBottom w:val="0"/>
          <w:divBdr>
            <w:top w:val="none" w:sz="0" w:space="0" w:color="auto"/>
            <w:left w:val="none" w:sz="0" w:space="0" w:color="auto"/>
            <w:bottom w:val="none" w:sz="0" w:space="0" w:color="auto"/>
            <w:right w:val="none" w:sz="0" w:space="0" w:color="auto"/>
          </w:divBdr>
        </w:div>
        <w:div w:id="146821948">
          <w:marLeft w:val="0"/>
          <w:marRight w:val="0"/>
          <w:marTop w:val="86"/>
          <w:marBottom w:val="0"/>
          <w:divBdr>
            <w:top w:val="none" w:sz="0" w:space="0" w:color="auto"/>
            <w:left w:val="none" w:sz="0" w:space="0" w:color="auto"/>
            <w:bottom w:val="none" w:sz="0" w:space="0" w:color="auto"/>
            <w:right w:val="none" w:sz="0" w:space="0" w:color="auto"/>
          </w:divBdr>
        </w:div>
        <w:div w:id="1298562679">
          <w:marLeft w:val="0"/>
          <w:marRight w:val="0"/>
          <w:marTop w:val="0"/>
          <w:marBottom w:val="0"/>
          <w:divBdr>
            <w:top w:val="none" w:sz="0" w:space="0" w:color="auto"/>
            <w:left w:val="none" w:sz="0" w:space="0" w:color="auto"/>
            <w:bottom w:val="none" w:sz="0" w:space="0" w:color="auto"/>
            <w:right w:val="none" w:sz="0" w:space="0" w:color="auto"/>
          </w:divBdr>
        </w:div>
        <w:div w:id="1077479649">
          <w:marLeft w:val="0"/>
          <w:marRight w:val="0"/>
          <w:marTop w:val="0"/>
          <w:marBottom w:val="0"/>
          <w:divBdr>
            <w:top w:val="none" w:sz="0" w:space="0" w:color="auto"/>
            <w:left w:val="none" w:sz="0" w:space="0" w:color="auto"/>
            <w:bottom w:val="none" w:sz="0" w:space="0" w:color="auto"/>
            <w:right w:val="none" w:sz="0" w:space="0" w:color="auto"/>
          </w:divBdr>
        </w:div>
        <w:div w:id="825171489">
          <w:marLeft w:val="0"/>
          <w:marRight w:val="0"/>
          <w:marTop w:val="0"/>
          <w:marBottom w:val="0"/>
          <w:divBdr>
            <w:top w:val="none" w:sz="0" w:space="0" w:color="auto"/>
            <w:left w:val="none" w:sz="0" w:space="0" w:color="auto"/>
            <w:bottom w:val="none" w:sz="0" w:space="0" w:color="auto"/>
            <w:right w:val="none" w:sz="0" w:space="0" w:color="auto"/>
          </w:divBdr>
        </w:div>
        <w:div w:id="1946422213">
          <w:marLeft w:val="0"/>
          <w:marRight w:val="0"/>
          <w:marTop w:val="86"/>
          <w:marBottom w:val="0"/>
          <w:divBdr>
            <w:top w:val="none" w:sz="0" w:space="0" w:color="auto"/>
            <w:left w:val="none" w:sz="0" w:space="0" w:color="auto"/>
            <w:bottom w:val="none" w:sz="0" w:space="0" w:color="auto"/>
            <w:right w:val="none" w:sz="0" w:space="0" w:color="auto"/>
          </w:divBdr>
        </w:div>
        <w:div w:id="326203574">
          <w:marLeft w:val="0"/>
          <w:marRight w:val="0"/>
          <w:marTop w:val="0"/>
          <w:marBottom w:val="0"/>
          <w:divBdr>
            <w:top w:val="none" w:sz="0" w:space="0" w:color="auto"/>
            <w:left w:val="none" w:sz="0" w:space="0" w:color="auto"/>
            <w:bottom w:val="none" w:sz="0" w:space="0" w:color="auto"/>
            <w:right w:val="none" w:sz="0" w:space="0" w:color="auto"/>
          </w:divBdr>
        </w:div>
        <w:div w:id="334496907">
          <w:marLeft w:val="0"/>
          <w:marRight w:val="0"/>
          <w:marTop w:val="0"/>
          <w:marBottom w:val="0"/>
          <w:divBdr>
            <w:top w:val="none" w:sz="0" w:space="0" w:color="auto"/>
            <w:left w:val="none" w:sz="0" w:space="0" w:color="auto"/>
            <w:bottom w:val="none" w:sz="0" w:space="0" w:color="auto"/>
            <w:right w:val="none" w:sz="0" w:space="0" w:color="auto"/>
          </w:divBdr>
        </w:div>
        <w:div w:id="1096514690">
          <w:marLeft w:val="0"/>
          <w:marRight w:val="0"/>
          <w:marTop w:val="0"/>
          <w:marBottom w:val="0"/>
          <w:divBdr>
            <w:top w:val="none" w:sz="0" w:space="0" w:color="auto"/>
            <w:left w:val="none" w:sz="0" w:space="0" w:color="auto"/>
            <w:bottom w:val="none" w:sz="0" w:space="0" w:color="auto"/>
            <w:right w:val="none" w:sz="0" w:space="0" w:color="auto"/>
          </w:divBdr>
        </w:div>
        <w:div w:id="653722985">
          <w:marLeft w:val="0"/>
          <w:marRight w:val="0"/>
          <w:marTop w:val="0"/>
          <w:marBottom w:val="0"/>
          <w:divBdr>
            <w:top w:val="none" w:sz="0" w:space="0" w:color="auto"/>
            <w:left w:val="none" w:sz="0" w:space="0" w:color="auto"/>
            <w:bottom w:val="none" w:sz="0" w:space="0" w:color="auto"/>
            <w:right w:val="none" w:sz="0" w:space="0" w:color="auto"/>
          </w:divBdr>
        </w:div>
        <w:div w:id="311443580">
          <w:marLeft w:val="0"/>
          <w:marRight w:val="0"/>
          <w:marTop w:val="86"/>
          <w:marBottom w:val="0"/>
          <w:divBdr>
            <w:top w:val="none" w:sz="0" w:space="0" w:color="auto"/>
            <w:left w:val="none" w:sz="0" w:space="0" w:color="auto"/>
            <w:bottom w:val="none" w:sz="0" w:space="0" w:color="auto"/>
            <w:right w:val="none" w:sz="0" w:space="0" w:color="auto"/>
          </w:divBdr>
        </w:div>
        <w:div w:id="41826453">
          <w:marLeft w:val="0"/>
          <w:marRight w:val="0"/>
          <w:marTop w:val="0"/>
          <w:marBottom w:val="0"/>
          <w:divBdr>
            <w:top w:val="none" w:sz="0" w:space="0" w:color="auto"/>
            <w:left w:val="none" w:sz="0" w:space="0" w:color="auto"/>
            <w:bottom w:val="none" w:sz="0" w:space="0" w:color="auto"/>
            <w:right w:val="none" w:sz="0" w:space="0" w:color="auto"/>
          </w:divBdr>
        </w:div>
        <w:div w:id="1320843743">
          <w:marLeft w:val="0"/>
          <w:marRight w:val="0"/>
          <w:marTop w:val="0"/>
          <w:marBottom w:val="0"/>
          <w:divBdr>
            <w:top w:val="none" w:sz="0" w:space="0" w:color="auto"/>
            <w:left w:val="none" w:sz="0" w:space="0" w:color="auto"/>
            <w:bottom w:val="none" w:sz="0" w:space="0" w:color="auto"/>
            <w:right w:val="none" w:sz="0" w:space="0" w:color="auto"/>
          </w:divBdr>
        </w:div>
        <w:div w:id="141698780">
          <w:marLeft w:val="0"/>
          <w:marRight w:val="0"/>
          <w:marTop w:val="0"/>
          <w:marBottom w:val="0"/>
          <w:divBdr>
            <w:top w:val="none" w:sz="0" w:space="0" w:color="auto"/>
            <w:left w:val="none" w:sz="0" w:space="0" w:color="auto"/>
            <w:bottom w:val="none" w:sz="0" w:space="0" w:color="auto"/>
            <w:right w:val="none" w:sz="0" w:space="0" w:color="auto"/>
          </w:divBdr>
        </w:div>
        <w:div w:id="1437408218">
          <w:marLeft w:val="0"/>
          <w:marRight w:val="0"/>
          <w:marTop w:val="0"/>
          <w:marBottom w:val="0"/>
          <w:divBdr>
            <w:top w:val="none" w:sz="0" w:space="0" w:color="auto"/>
            <w:left w:val="none" w:sz="0" w:space="0" w:color="auto"/>
            <w:bottom w:val="none" w:sz="0" w:space="0" w:color="auto"/>
            <w:right w:val="none" w:sz="0" w:space="0" w:color="auto"/>
          </w:divBdr>
        </w:div>
        <w:div w:id="371810805">
          <w:marLeft w:val="0"/>
          <w:marRight w:val="0"/>
          <w:marTop w:val="0"/>
          <w:marBottom w:val="0"/>
          <w:divBdr>
            <w:top w:val="none" w:sz="0" w:space="0" w:color="auto"/>
            <w:left w:val="none" w:sz="0" w:space="0" w:color="auto"/>
            <w:bottom w:val="none" w:sz="0" w:space="0" w:color="auto"/>
            <w:right w:val="none" w:sz="0" w:space="0" w:color="auto"/>
          </w:divBdr>
        </w:div>
        <w:div w:id="242763533">
          <w:marLeft w:val="0"/>
          <w:marRight w:val="0"/>
          <w:marTop w:val="0"/>
          <w:marBottom w:val="0"/>
          <w:divBdr>
            <w:top w:val="none" w:sz="0" w:space="0" w:color="auto"/>
            <w:left w:val="none" w:sz="0" w:space="0" w:color="auto"/>
            <w:bottom w:val="none" w:sz="0" w:space="0" w:color="auto"/>
            <w:right w:val="none" w:sz="0" w:space="0" w:color="auto"/>
          </w:divBdr>
        </w:div>
        <w:div w:id="1456631052">
          <w:marLeft w:val="0"/>
          <w:marRight w:val="0"/>
          <w:marTop w:val="0"/>
          <w:marBottom w:val="0"/>
          <w:divBdr>
            <w:top w:val="none" w:sz="0" w:space="0" w:color="auto"/>
            <w:left w:val="none" w:sz="0" w:space="0" w:color="auto"/>
            <w:bottom w:val="none" w:sz="0" w:space="0" w:color="auto"/>
            <w:right w:val="none" w:sz="0" w:space="0" w:color="auto"/>
          </w:divBdr>
        </w:div>
        <w:div w:id="482427059">
          <w:marLeft w:val="0"/>
          <w:marRight w:val="0"/>
          <w:marTop w:val="0"/>
          <w:marBottom w:val="0"/>
          <w:divBdr>
            <w:top w:val="none" w:sz="0" w:space="0" w:color="auto"/>
            <w:left w:val="none" w:sz="0" w:space="0" w:color="auto"/>
            <w:bottom w:val="none" w:sz="0" w:space="0" w:color="auto"/>
            <w:right w:val="none" w:sz="0" w:space="0" w:color="auto"/>
          </w:divBdr>
        </w:div>
        <w:div w:id="970935953">
          <w:marLeft w:val="0"/>
          <w:marRight w:val="0"/>
          <w:marTop w:val="0"/>
          <w:marBottom w:val="0"/>
          <w:divBdr>
            <w:top w:val="none" w:sz="0" w:space="0" w:color="auto"/>
            <w:left w:val="none" w:sz="0" w:space="0" w:color="auto"/>
            <w:bottom w:val="none" w:sz="0" w:space="0" w:color="auto"/>
            <w:right w:val="none" w:sz="0" w:space="0" w:color="auto"/>
          </w:divBdr>
        </w:div>
        <w:div w:id="1107122744">
          <w:marLeft w:val="0"/>
          <w:marRight w:val="0"/>
          <w:marTop w:val="0"/>
          <w:marBottom w:val="0"/>
          <w:divBdr>
            <w:top w:val="none" w:sz="0" w:space="0" w:color="auto"/>
            <w:left w:val="none" w:sz="0" w:space="0" w:color="auto"/>
            <w:bottom w:val="none" w:sz="0" w:space="0" w:color="auto"/>
            <w:right w:val="none" w:sz="0" w:space="0" w:color="auto"/>
          </w:divBdr>
        </w:div>
        <w:div w:id="834733695">
          <w:marLeft w:val="0"/>
          <w:marRight w:val="0"/>
          <w:marTop w:val="0"/>
          <w:marBottom w:val="0"/>
          <w:divBdr>
            <w:top w:val="none" w:sz="0" w:space="0" w:color="auto"/>
            <w:left w:val="none" w:sz="0" w:space="0" w:color="auto"/>
            <w:bottom w:val="none" w:sz="0" w:space="0" w:color="auto"/>
            <w:right w:val="none" w:sz="0" w:space="0" w:color="auto"/>
          </w:divBdr>
        </w:div>
        <w:div w:id="1157304615">
          <w:marLeft w:val="0"/>
          <w:marRight w:val="0"/>
          <w:marTop w:val="0"/>
          <w:marBottom w:val="0"/>
          <w:divBdr>
            <w:top w:val="none" w:sz="0" w:space="0" w:color="auto"/>
            <w:left w:val="none" w:sz="0" w:space="0" w:color="auto"/>
            <w:bottom w:val="none" w:sz="0" w:space="0" w:color="auto"/>
            <w:right w:val="none" w:sz="0" w:space="0" w:color="auto"/>
          </w:divBdr>
        </w:div>
        <w:div w:id="258804095">
          <w:marLeft w:val="0"/>
          <w:marRight w:val="0"/>
          <w:marTop w:val="86"/>
          <w:marBottom w:val="0"/>
          <w:divBdr>
            <w:top w:val="none" w:sz="0" w:space="0" w:color="auto"/>
            <w:left w:val="none" w:sz="0" w:space="0" w:color="auto"/>
            <w:bottom w:val="none" w:sz="0" w:space="0" w:color="auto"/>
            <w:right w:val="none" w:sz="0" w:space="0" w:color="auto"/>
          </w:divBdr>
        </w:div>
        <w:div w:id="1483423382">
          <w:marLeft w:val="0"/>
          <w:marRight w:val="0"/>
          <w:marTop w:val="0"/>
          <w:marBottom w:val="0"/>
          <w:divBdr>
            <w:top w:val="none" w:sz="0" w:space="0" w:color="auto"/>
            <w:left w:val="none" w:sz="0" w:space="0" w:color="auto"/>
            <w:bottom w:val="none" w:sz="0" w:space="0" w:color="auto"/>
            <w:right w:val="none" w:sz="0" w:space="0" w:color="auto"/>
          </w:divBdr>
        </w:div>
        <w:div w:id="636691177">
          <w:marLeft w:val="0"/>
          <w:marRight w:val="0"/>
          <w:marTop w:val="0"/>
          <w:marBottom w:val="0"/>
          <w:divBdr>
            <w:top w:val="none" w:sz="0" w:space="0" w:color="auto"/>
            <w:left w:val="none" w:sz="0" w:space="0" w:color="auto"/>
            <w:bottom w:val="none" w:sz="0" w:space="0" w:color="auto"/>
            <w:right w:val="none" w:sz="0" w:space="0" w:color="auto"/>
          </w:divBdr>
        </w:div>
        <w:div w:id="1399867713">
          <w:marLeft w:val="0"/>
          <w:marRight w:val="0"/>
          <w:marTop w:val="0"/>
          <w:marBottom w:val="0"/>
          <w:divBdr>
            <w:top w:val="none" w:sz="0" w:space="0" w:color="auto"/>
            <w:left w:val="none" w:sz="0" w:space="0" w:color="auto"/>
            <w:bottom w:val="none" w:sz="0" w:space="0" w:color="auto"/>
            <w:right w:val="none" w:sz="0" w:space="0" w:color="auto"/>
          </w:divBdr>
        </w:div>
        <w:div w:id="1473907032">
          <w:marLeft w:val="0"/>
          <w:marRight w:val="0"/>
          <w:marTop w:val="0"/>
          <w:marBottom w:val="0"/>
          <w:divBdr>
            <w:top w:val="none" w:sz="0" w:space="0" w:color="auto"/>
            <w:left w:val="none" w:sz="0" w:space="0" w:color="auto"/>
            <w:bottom w:val="none" w:sz="0" w:space="0" w:color="auto"/>
            <w:right w:val="none" w:sz="0" w:space="0" w:color="auto"/>
          </w:divBdr>
        </w:div>
        <w:div w:id="85271900">
          <w:marLeft w:val="0"/>
          <w:marRight w:val="0"/>
          <w:marTop w:val="0"/>
          <w:marBottom w:val="0"/>
          <w:divBdr>
            <w:top w:val="none" w:sz="0" w:space="0" w:color="auto"/>
            <w:left w:val="none" w:sz="0" w:space="0" w:color="auto"/>
            <w:bottom w:val="none" w:sz="0" w:space="0" w:color="auto"/>
            <w:right w:val="none" w:sz="0" w:space="0" w:color="auto"/>
          </w:divBdr>
        </w:div>
        <w:div w:id="1362777468">
          <w:marLeft w:val="0"/>
          <w:marRight w:val="0"/>
          <w:marTop w:val="0"/>
          <w:marBottom w:val="0"/>
          <w:divBdr>
            <w:top w:val="none" w:sz="0" w:space="0" w:color="auto"/>
            <w:left w:val="none" w:sz="0" w:space="0" w:color="auto"/>
            <w:bottom w:val="none" w:sz="0" w:space="0" w:color="auto"/>
            <w:right w:val="none" w:sz="0" w:space="0" w:color="auto"/>
          </w:divBdr>
        </w:div>
        <w:div w:id="685012283">
          <w:marLeft w:val="0"/>
          <w:marRight w:val="0"/>
          <w:marTop w:val="0"/>
          <w:marBottom w:val="0"/>
          <w:divBdr>
            <w:top w:val="none" w:sz="0" w:space="0" w:color="auto"/>
            <w:left w:val="none" w:sz="0" w:space="0" w:color="auto"/>
            <w:bottom w:val="none" w:sz="0" w:space="0" w:color="auto"/>
            <w:right w:val="none" w:sz="0" w:space="0" w:color="auto"/>
          </w:divBdr>
        </w:div>
        <w:div w:id="95097724">
          <w:marLeft w:val="0"/>
          <w:marRight w:val="0"/>
          <w:marTop w:val="0"/>
          <w:marBottom w:val="0"/>
          <w:divBdr>
            <w:top w:val="none" w:sz="0" w:space="0" w:color="auto"/>
            <w:left w:val="none" w:sz="0" w:space="0" w:color="auto"/>
            <w:bottom w:val="none" w:sz="0" w:space="0" w:color="auto"/>
            <w:right w:val="none" w:sz="0" w:space="0" w:color="auto"/>
          </w:divBdr>
        </w:div>
        <w:div w:id="2242197">
          <w:marLeft w:val="0"/>
          <w:marRight w:val="0"/>
          <w:marTop w:val="0"/>
          <w:marBottom w:val="0"/>
          <w:divBdr>
            <w:top w:val="none" w:sz="0" w:space="0" w:color="auto"/>
            <w:left w:val="none" w:sz="0" w:space="0" w:color="auto"/>
            <w:bottom w:val="none" w:sz="0" w:space="0" w:color="auto"/>
            <w:right w:val="none" w:sz="0" w:space="0" w:color="auto"/>
          </w:divBdr>
        </w:div>
        <w:div w:id="41754414">
          <w:marLeft w:val="0"/>
          <w:marRight w:val="0"/>
          <w:marTop w:val="0"/>
          <w:marBottom w:val="0"/>
          <w:divBdr>
            <w:top w:val="none" w:sz="0" w:space="0" w:color="auto"/>
            <w:left w:val="none" w:sz="0" w:space="0" w:color="auto"/>
            <w:bottom w:val="none" w:sz="0" w:space="0" w:color="auto"/>
            <w:right w:val="none" w:sz="0" w:space="0" w:color="auto"/>
          </w:divBdr>
        </w:div>
        <w:div w:id="1075667177">
          <w:marLeft w:val="0"/>
          <w:marRight w:val="0"/>
          <w:marTop w:val="0"/>
          <w:marBottom w:val="0"/>
          <w:divBdr>
            <w:top w:val="none" w:sz="0" w:space="0" w:color="auto"/>
            <w:left w:val="none" w:sz="0" w:space="0" w:color="auto"/>
            <w:bottom w:val="none" w:sz="0" w:space="0" w:color="auto"/>
            <w:right w:val="none" w:sz="0" w:space="0" w:color="auto"/>
          </w:divBdr>
        </w:div>
        <w:div w:id="2036495494">
          <w:marLeft w:val="0"/>
          <w:marRight w:val="0"/>
          <w:marTop w:val="86"/>
          <w:marBottom w:val="0"/>
          <w:divBdr>
            <w:top w:val="none" w:sz="0" w:space="0" w:color="auto"/>
            <w:left w:val="none" w:sz="0" w:space="0" w:color="auto"/>
            <w:bottom w:val="none" w:sz="0" w:space="0" w:color="auto"/>
            <w:right w:val="none" w:sz="0" w:space="0" w:color="auto"/>
          </w:divBdr>
        </w:div>
        <w:div w:id="1866628676">
          <w:marLeft w:val="0"/>
          <w:marRight w:val="0"/>
          <w:marTop w:val="86"/>
          <w:marBottom w:val="0"/>
          <w:divBdr>
            <w:top w:val="none" w:sz="0" w:space="0" w:color="auto"/>
            <w:left w:val="none" w:sz="0" w:space="0" w:color="auto"/>
            <w:bottom w:val="none" w:sz="0" w:space="0" w:color="auto"/>
            <w:right w:val="none" w:sz="0" w:space="0" w:color="auto"/>
          </w:divBdr>
        </w:div>
        <w:div w:id="641354700">
          <w:marLeft w:val="0"/>
          <w:marRight w:val="0"/>
          <w:marTop w:val="0"/>
          <w:marBottom w:val="0"/>
          <w:divBdr>
            <w:top w:val="none" w:sz="0" w:space="0" w:color="auto"/>
            <w:left w:val="none" w:sz="0" w:space="0" w:color="auto"/>
            <w:bottom w:val="none" w:sz="0" w:space="0" w:color="auto"/>
            <w:right w:val="none" w:sz="0" w:space="0" w:color="auto"/>
          </w:divBdr>
        </w:div>
        <w:div w:id="2095592276">
          <w:marLeft w:val="0"/>
          <w:marRight w:val="0"/>
          <w:marTop w:val="0"/>
          <w:marBottom w:val="0"/>
          <w:divBdr>
            <w:top w:val="none" w:sz="0" w:space="0" w:color="auto"/>
            <w:left w:val="none" w:sz="0" w:space="0" w:color="auto"/>
            <w:bottom w:val="none" w:sz="0" w:space="0" w:color="auto"/>
            <w:right w:val="none" w:sz="0" w:space="0" w:color="auto"/>
          </w:divBdr>
        </w:div>
        <w:div w:id="1049914487">
          <w:marLeft w:val="0"/>
          <w:marRight w:val="0"/>
          <w:marTop w:val="0"/>
          <w:marBottom w:val="0"/>
          <w:divBdr>
            <w:top w:val="none" w:sz="0" w:space="0" w:color="auto"/>
            <w:left w:val="none" w:sz="0" w:space="0" w:color="auto"/>
            <w:bottom w:val="none" w:sz="0" w:space="0" w:color="auto"/>
            <w:right w:val="none" w:sz="0" w:space="0" w:color="auto"/>
          </w:divBdr>
        </w:div>
        <w:div w:id="1207571458">
          <w:marLeft w:val="0"/>
          <w:marRight w:val="0"/>
          <w:marTop w:val="0"/>
          <w:marBottom w:val="0"/>
          <w:divBdr>
            <w:top w:val="none" w:sz="0" w:space="0" w:color="auto"/>
            <w:left w:val="none" w:sz="0" w:space="0" w:color="auto"/>
            <w:bottom w:val="none" w:sz="0" w:space="0" w:color="auto"/>
            <w:right w:val="none" w:sz="0" w:space="0" w:color="auto"/>
          </w:divBdr>
        </w:div>
        <w:div w:id="300574357">
          <w:marLeft w:val="0"/>
          <w:marRight w:val="0"/>
          <w:marTop w:val="86"/>
          <w:marBottom w:val="0"/>
          <w:divBdr>
            <w:top w:val="none" w:sz="0" w:space="0" w:color="auto"/>
            <w:left w:val="none" w:sz="0" w:space="0" w:color="auto"/>
            <w:bottom w:val="none" w:sz="0" w:space="0" w:color="auto"/>
            <w:right w:val="none" w:sz="0" w:space="0" w:color="auto"/>
          </w:divBdr>
        </w:div>
        <w:div w:id="238709196">
          <w:marLeft w:val="0"/>
          <w:marRight w:val="0"/>
          <w:marTop w:val="0"/>
          <w:marBottom w:val="0"/>
          <w:divBdr>
            <w:top w:val="none" w:sz="0" w:space="0" w:color="auto"/>
            <w:left w:val="none" w:sz="0" w:space="0" w:color="auto"/>
            <w:bottom w:val="none" w:sz="0" w:space="0" w:color="auto"/>
            <w:right w:val="none" w:sz="0" w:space="0" w:color="auto"/>
          </w:divBdr>
        </w:div>
        <w:div w:id="1635133256">
          <w:marLeft w:val="0"/>
          <w:marRight w:val="0"/>
          <w:marTop w:val="0"/>
          <w:marBottom w:val="0"/>
          <w:divBdr>
            <w:top w:val="none" w:sz="0" w:space="0" w:color="auto"/>
            <w:left w:val="none" w:sz="0" w:space="0" w:color="auto"/>
            <w:bottom w:val="none" w:sz="0" w:space="0" w:color="auto"/>
            <w:right w:val="none" w:sz="0" w:space="0" w:color="auto"/>
          </w:divBdr>
        </w:div>
        <w:div w:id="2134982389">
          <w:marLeft w:val="0"/>
          <w:marRight w:val="0"/>
          <w:marTop w:val="0"/>
          <w:marBottom w:val="0"/>
          <w:divBdr>
            <w:top w:val="none" w:sz="0" w:space="0" w:color="auto"/>
            <w:left w:val="none" w:sz="0" w:space="0" w:color="auto"/>
            <w:bottom w:val="none" w:sz="0" w:space="0" w:color="auto"/>
            <w:right w:val="none" w:sz="0" w:space="0" w:color="auto"/>
          </w:divBdr>
        </w:div>
        <w:div w:id="1657417850">
          <w:marLeft w:val="0"/>
          <w:marRight w:val="0"/>
          <w:marTop w:val="0"/>
          <w:marBottom w:val="0"/>
          <w:divBdr>
            <w:top w:val="none" w:sz="0" w:space="0" w:color="auto"/>
            <w:left w:val="none" w:sz="0" w:space="0" w:color="auto"/>
            <w:bottom w:val="none" w:sz="0" w:space="0" w:color="auto"/>
            <w:right w:val="none" w:sz="0" w:space="0" w:color="auto"/>
          </w:divBdr>
        </w:div>
        <w:div w:id="1171067565">
          <w:marLeft w:val="0"/>
          <w:marRight w:val="0"/>
          <w:marTop w:val="0"/>
          <w:marBottom w:val="0"/>
          <w:divBdr>
            <w:top w:val="none" w:sz="0" w:space="0" w:color="auto"/>
            <w:left w:val="none" w:sz="0" w:space="0" w:color="auto"/>
            <w:bottom w:val="none" w:sz="0" w:space="0" w:color="auto"/>
            <w:right w:val="none" w:sz="0" w:space="0" w:color="auto"/>
          </w:divBdr>
        </w:div>
        <w:div w:id="232131976">
          <w:marLeft w:val="0"/>
          <w:marRight w:val="0"/>
          <w:marTop w:val="0"/>
          <w:marBottom w:val="0"/>
          <w:divBdr>
            <w:top w:val="none" w:sz="0" w:space="0" w:color="auto"/>
            <w:left w:val="none" w:sz="0" w:space="0" w:color="auto"/>
            <w:bottom w:val="none" w:sz="0" w:space="0" w:color="auto"/>
            <w:right w:val="none" w:sz="0" w:space="0" w:color="auto"/>
          </w:divBdr>
        </w:div>
        <w:div w:id="806822155">
          <w:marLeft w:val="0"/>
          <w:marRight w:val="0"/>
          <w:marTop w:val="0"/>
          <w:marBottom w:val="0"/>
          <w:divBdr>
            <w:top w:val="none" w:sz="0" w:space="0" w:color="auto"/>
            <w:left w:val="none" w:sz="0" w:space="0" w:color="auto"/>
            <w:bottom w:val="none" w:sz="0" w:space="0" w:color="auto"/>
            <w:right w:val="none" w:sz="0" w:space="0" w:color="auto"/>
          </w:divBdr>
        </w:div>
        <w:div w:id="575749651">
          <w:marLeft w:val="0"/>
          <w:marRight w:val="0"/>
          <w:marTop w:val="0"/>
          <w:marBottom w:val="0"/>
          <w:divBdr>
            <w:top w:val="none" w:sz="0" w:space="0" w:color="auto"/>
            <w:left w:val="none" w:sz="0" w:space="0" w:color="auto"/>
            <w:bottom w:val="none" w:sz="0" w:space="0" w:color="auto"/>
            <w:right w:val="none" w:sz="0" w:space="0" w:color="auto"/>
          </w:divBdr>
        </w:div>
        <w:div w:id="67193777">
          <w:marLeft w:val="0"/>
          <w:marRight w:val="0"/>
          <w:marTop w:val="0"/>
          <w:marBottom w:val="0"/>
          <w:divBdr>
            <w:top w:val="none" w:sz="0" w:space="0" w:color="auto"/>
            <w:left w:val="none" w:sz="0" w:space="0" w:color="auto"/>
            <w:bottom w:val="none" w:sz="0" w:space="0" w:color="auto"/>
            <w:right w:val="none" w:sz="0" w:space="0" w:color="auto"/>
          </w:divBdr>
        </w:div>
        <w:div w:id="1535773718">
          <w:marLeft w:val="0"/>
          <w:marRight w:val="0"/>
          <w:marTop w:val="86"/>
          <w:marBottom w:val="0"/>
          <w:divBdr>
            <w:top w:val="none" w:sz="0" w:space="0" w:color="auto"/>
            <w:left w:val="none" w:sz="0" w:space="0" w:color="auto"/>
            <w:bottom w:val="none" w:sz="0" w:space="0" w:color="auto"/>
            <w:right w:val="none" w:sz="0" w:space="0" w:color="auto"/>
          </w:divBdr>
        </w:div>
        <w:div w:id="934283063">
          <w:marLeft w:val="0"/>
          <w:marRight w:val="0"/>
          <w:marTop w:val="0"/>
          <w:marBottom w:val="0"/>
          <w:divBdr>
            <w:top w:val="none" w:sz="0" w:space="0" w:color="auto"/>
            <w:left w:val="none" w:sz="0" w:space="0" w:color="auto"/>
            <w:bottom w:val="none" w:sz="0" w:space="0" w:color="auto"/>
            <w:right w:val="none" w:sz="0" w:space="0" w:color="auto"/>
          </w:divBdr>
        </w:div>
        <w:div w:id="1070885006">
          <w:marLeft w:val="0"/>
          <w:marRight w:val="0"/>
          <w:marTop w:val="0"/>
          <w:marBottom w:val="0"/>
          <w:divBdr>
            <w:top w:val="none" w:sz="0" w:space="0" w:color="auto"/>
            <w:left w:val="none" w:sz="0" w:space="0" w:color="auto"/>
            <w:bottom w:val="none" w:sz="0" w:space="0" w:color="auto"/>
            <w:right w:val="none" w:sz="0" w:space="0" w:color="auto"/>
          </w:divBdr>
        </w:div>
        <w:div w:id="683702757">
          <w:marLeft w:val="0"/>
          <w:marRight w:val="0"/>
          <w:marTop w:val="0"/>
          <w:marBottom w:val="0"/>
          <w:divBdr>
            <w:top w:val="none" w:sz="0" w:space="0" w:color="auto"/>
            <w:left w:val="none" w:sz="0" w:space="0" w:color="auto"/>
            <w:bottom w:val="none" w:sz="0" w:space="0" w:color="auto"/>
            <w:right w:val="none" w:sz="0" w:space="0" w:color="auto"/>
          </w:divBdr>
        </w:div>
        <w:div w:id="2113740157">
          <w:marLeft w:val="0"/>
          <w:marRight w:val="0"/>
          <w:marTop w:val="0"/>
          <w:marBottom w:val="0"/>
          <w:divBdr>
            <w:top w:val="none" w:sz="0" w:space="0" w:color="auto"/>
            <w:left w:val="none" w:sz="0" w:space="0" w:color="auto"/>
            <w:bottom w:val="none" w:sz="0" w:space="0" w:color="auto"/>
            <w:right w:val="none" w:sz="0" w:space="0" w:color="auto"/>
          </w:divBdr>
        </w:div>
        <w:div w:id="1521313218">
          <w:marLeft w:val="0"/>
          <w:marRight w:val="0"/>
          <w:marTop w:val="0"/>
          <w:marBottom w:val="0"/>
          <w:divBdr>
            <w:top w:val="none" w:sz="0" w:space="0" w:color="auto"/>
            <w:left w:val="none" w:sz="0" w:space="0" w:color="auto"/>
            <w:bottom w:val="none" w:sz="0" w:space="0" w:color="auto"/>
            <w:right w:val="none" w:sz="0" w:space="0" w:color="auto"/>
          </w:divBdr>
        </w:div>
        <w:div w:id="1575503526">
          <w:marLeft w:val="0"/>
          <w:marRight w:val="0"/>
          <w:marTop w:val="0"/>
          <w:marBottom w:val="0"/>
          <w:divBdr>
            <w:top w:val="none" w:sz="0" w:space="0" w:color="auto"/>
            <w:left w:val="none" w:sz="0" w:space="0" w:color="auto"/>
            <w:bottom w:val="none" w:sz="0" w:space="0" w:color="auto"/>
            <w:right w:val="none" w:sz="0" w:space="0" w:color="auto"/>
          </w:divBdr>
        </w:div>
        <w:div w:id="2045597929">
          <w:marLeft w:val="0"/>
          <w:marRight w:val="0"/>
          <w:marTop w:val="86"/>
          <w:marBottom w:val="0"/>
          <w:divBdr>
            <w:top w:val="none" w:sz="0" w:space="0" w:color="auto"/>
            <w:left w:val="none" w:sz="0" w:space="0" w:color="auto"/>
            <w:bottom w:val="none" w:sz="0" w:space="0" w:color="auto"/>
            <w:right w:val="none" w:sz="0" w:space="0" w:color="auto"/>
          </w:divBdr>
        </w:div>
        <w:div w:id="184711118">
          <w:marLeft w:val="0"/>
          <w:marRight w:val="0"/>
          <w:marTop w:val="0"/>
          <w:marBottom w:val="0"/>
          <w:divBdr>
            <w:top w:val="none" w:sz="0" w:space="0" w:color="auto"/>
            <w:left w:val="none" w:sz="0" w:space="0" w:color="auto"/>
            <w:bottom w:val="none" w:sz="0" w:space="0" w:color="auto"/>
            <w:right w:val="none" w:sz="0" w:space="0" w:color="auto"/>
          </w:divBdr>
        </w:div>
        <w:div w:id="1308558341">
          <w:marLeft w:val="0"/>
          <w:marRight w:val="0"/>
          <w:marTop w:val="0"/>
          <w:marBottom w:val="0"/>
          <w:divBdr>
            <w:top w:val="none" w:sz="0" w:space="0" w:color="auto"/>
            <w:left w:val="none" w:sz="0" w:space="0" w:color="auto"/>
            <w:bottom w:val="none" w:sz="0" w:space="0" w:color="auto"/>
            <w:right w:val="none" w:sz="0" w:space="0" w:color="auto"/>
          </w:divBdr>
        </w:div>
        <w:div w:id="734861609">
          <w:marLeft w:val="0"/>
          <w:marRight w:val="0"/>
          <w:marTop w:val="0"/>
          <w:marBottom w:val="0"/>
          <w:divBdr>
            <w:top w:val="none" w:sz="0" w:space="0" w:color="auto"/>
            <w:left w:val="none" w:sz="0" w:space="0" w:color="auto"/>
            <w:bottom w:val="none" w:sz="0" w:space="0" w:color="auto"/>
            <w:right w:val="none" w:sz="0" w:space="0" w:color="auto"/>
          </w:divBdr>
        </w:div>
        <w:div w:id="1431269516">
          <w:marLeft w:val="0"/>
          <w:marRight w:val="0"/>
          <w:marTop w:val="0"/>
          <w:marBottom w:val="0"/>
          <w:divBdr>
            <w:top w:val="none" w:sz="0" w:space="0" w:color="auto"/>
            <w:left w:val="none" w:sz="0" w:space="0" w:color="auto"/>
            <w:bottom w:val="none" w:sz="0" w:space="0" w:color="auto"/>
            <w:right w:val="none" w:sz="0" w:space="0" w:color="auto"/>
          </w:divBdr>
        </w:div>
        <w:div w:id="1417240649">
          <w:marLeft w:val="0"/>
          <w:marRight w:val="0"/>
          <w:marTop w:val="0"/>
          <w:marBottom w:val="0"/>
          <w:divBdr>
            <w:top w:val="none" w:sz="0" w:space="0" w:color="auto"/>
            <w:left w:val="none" w:sz="0" w:space="0" w:color="auto"/>
            <w:bottom w:val="none" w:sz="0" w:space="0" w:color="auto"/>
            <w:right w:val="none" w:sz="0" w:space="0" w:color="auto"/>
          </w:divBdr>
        </w:div>
        <w:div w:id="1849825631">
          <w:marLeft w:val="0"/>
          <w:marRight w:val="0"/>
          <w:marTop w:val="0"/>
          <w:marBottom w:val="0"/>
          <w:divBdr>
            <w:top w:val="none" w:sz="0" w:space="0" w:color="auto"/>
            <w:left w:val="none" w:sz="0" w:space="0" w:color="auto"/>
            <w:bottom w:val="none" w:sz="0" w:space="0" w:color="auto"/>
            <w:right w:val="none" w:sz="0" w:space="0" w:color="auto"/>
          </w:divBdr>
        </w:div>
        <w:div w:id="1575504231">
          <w:marLeft w:val="0"/>
          <w:marRight w:val="0"/>
          <w:marTop w:val="0"/>
          <w:marBottom w:val="0"/>
          <w:divBdr>
            <w:top w:val="none" w:sz="0" w:space="0" w:color="auto"/>
            <w:left w:val="none" w:sz="0" w:space="0" w:color="auto"/>
            <w:bottom w:val="none" w:sz="0" w:space="0" w:color="auto"/>
            <w:right w:val="none" w:sz="0" w:space="0" w:color="auto"/>
          </w:divBdr>
        </w:div>
        <w:div w:id="136849791">
          <w:marLeft w:val="0"/>
          <w:marRight w:val="0"/>
          <w:marTop w:val="0"/>
          <w:marBottom w:val="0"/>
          <w:divBdr>
            <w:top w:val="none" w:sz="0" w:space="0" w:color="auto"/>
            <w:left w:val="none" w:sz="0" w:space="0" w:color="auto"/>
            <w:bottom w:val="none" w:sz="0" w:space="0" w:color="auto"/>
            <w:right w:val="none" w:sz="0" w:space="0" w:color="auto"/>
          </w:divBdr>
        </w:div>
        <w:div w:id="1886022257">
          <w:marLeft w:val="0"/>
          <w:marRight w:val="0"/>
          <w:marTop w:val="0"/>
          <w:marBottom w:val="0"/>
          <w:divBdr>
            <w:top w:val="none" w:sz="0" w:space="0" w:color="auto"/>
            <w:left w:val="none" w:sz="0" w:space="0" w:color="auto"/>
            <w:bottom w:val="none" w:sz="0" w:space="0" w:color="auto"/>
            <w:right w:val="none" w:sz="0" w:space="0" w:color="auto"/>
          </w:divBdr>
        </w:div>
        <w:div w:id="544803676">
          <w:marLeft w:val="0"/>
          <w:marRight w:val="0"/>
          <w:marTop w:val="0"/>
          <w:marBottom w:val="0"/>
          <w:divBdr>
            <w:top w:val="none" w:sz="0" w:space="0" w:color="auto"/>
            <w:left w:val="none" w:sz="0" w:space="0" w:color="auto"/>
            <w:bottom w:val="none" w:sz="0" w:space="0" w:color="auto"/>
            <w:right w:val="none" w:sz="0" w:space="0" w:color="auto"/>
          </w:divBdr>
        </w:div>
        <w:div w:id="1322545111">
          <w:marLeft w:val="0"/>
          <w:marRight w:val="0"/>
          <w:marTop w:val="0"/>
          <w:marBottom w:val="0"/>
          <w:divBdr>
            <w:top w:val="none" w:sz="0" w:space="0" w:color="auto"/>
            <w:left w:val="none" w:sz="0" w:space="0" w:color="auto"/>
            <w:bottom w:val="none" w:sz="0" w:space="0" w:color="auto"/>
            <w:right w:val="none" w:sz="0" w:space="0" w:color="auto"/>
          </w:divBdr>
        </w:div>
        <w:div w:id="1057633099">
          <w:marLeft w:val="0"/>
          <w:marRight w:val="0"/>
          <w:marTop w:val="0"/>
          <w:marBottom w:val="0"/>
          <w:divBdr>
            <w:top w:val="none" w:sz="0" w:space="0" w:color="auto"/>
            <w:left w:val="none" w:sz="0" w:space="0" w:color="auto"/>
            <w:bottom w:val="none" w:sz="0" w:space="0" w:color="auto"/>
            <w:right w:val="none" w:sz="0" w:space="0" w:color="auto"/>
          </w:divBdr>
        </w:div>
        <w:div w:id="1670281903">
          <w:marLeft w:val="0"/>
          <w:marRight w:val="0"/>
          <w:marTop w:val="86"/>
          <w:marBottom w:val="0"/>
          <w:divBdr>
            <w:top w:val="none" w:sz="0" w:space="0" w:color="auto"/>
            <w:left w:val="none" w:sz="0" w:space="0" w:color="auto"/>
            <w:bottom w:val="none" w:sz="0" w:space="0" w:color="auto"/>
            <w:right w:val="none" w:sz="0" w:space="0" w:color="auto"/>
          </w:divBdr>
        </w:div>
        <w:div w:id="915820372">
          <w:marLeft w:val="0"/>
          <w:marRight w:val="0"/>
          <w:marTop w:val="0"/>
          <w:marBottom w:val="0"/>
          <w:divBdr>
            <w:top w:val="none" w:sz="0" w:space="0" w:color="auto"/>
            <w:left w:val="none" w:sz="0" w:space="0" w:color="auto"/>
            <w:bottom w:val="none" w:sz="0" w:space="0" w:color="auto"/>
            <w:right w:val="none" w:sz="0" w:space="0" w:color="auto"/>
          </w:divBdr>
        </w:div>
        <w:div w:id="1893691825">
          <w:marLeft w:val="0"/>
          <w:marRight w:val="0"/>
          <w:marTop w:val="0"/>
          <w:marBottom w:val="0"/>
          <w:divBdr>
            <w:top w:val="none" w:sz="0" w:space="0" w:color="auto"/>
            <w:left w:val="none" w:sz="0" w:space="0" w:color="auto"/>
            <w:bottom w:val="none" w:sz="0" w:space="0" w:color="auto"/>
            <w:right w:val="none" w:sz="0" w:space="0" w:color="auto"/>
          </w:divBdr>
        </w:div>
        <w:div w:id="886918489">
          <w:marLeft w:val="0"/>
          <w:marRight w:val="0"/>
          <w:marTop w:val="0"/>
          <w:marBottom w:val="0"/>
          <w:divBdr>
            <w:top w:val="none" w:sz="0" w:space="0" w:color="auto"/>
            <w:left w:val="none" w:sz="0" w:space="0" w:color="auto"/>
            <w:bottom w:val="none" w:sz="0" w:space="0" w:color="auto"/>
            <w:right w:val="none" w:sz="0" w:space="0" w:color="auto"/>
          </w:divBdr>
        </w:div>
        <w:div w:id="1764691112">
          <w:marLeft w:val="0"/>
          <w:marRight w:val="0"/>
          <w:marTop w:val="0"/>
          <w:marBottom w:val="0"/>
          <w:divBdr>
            <w:top w:val="none" w:sz="0" w:space="0" w:color="auto"/>
            <w:left w:val="none" w:sz="0" w:space="0" w:color="auto"/>
            <w:bottom w:val="none" w:sz="0" w:space="0" w:color="auto"/>
            <w:right w:val="none" w:sz="0" w:space="0" w:color="auto"/>
          </w:divBdr>
        </w:div>
        <w:div w:id="232200265">
          <w:marLeft w:val="0"/>
          <w:marRight w:val="0"/>
          <w:marTop w:val="86"/>
          <w:marBottom w:val="0"/>
          <w:divBdr>
            <w:top w:val="none" w:sz="0" w:space="0" w:color="auto"/>
            <w:left w:val="none" w:sz="0" w:space="0" w:color="auto"/>
            <w:bottom w:val="none" w:sz="0" w:space="0" w:color="auto"/>
            <w:right w:val="none" w:sz="0" w:space="0" w:color="auto"/>
          </w:divBdr>
        </w:div>
        <w:div w:id="817962315">
          <w:marLeft w:val="0"/>
          <w:marRight w:val="0"/>
          <w:marTop w:val="0"/>
          <w:marBottom w:val="0"/>
          <w:divBdr>
            <w:top w:val="none" w:sz="0" w:space="0" w:color="auto"/>
            <w:left w:val="none" w:sz="0" w:space="0" w:color="auto"/>
            <w:bottom w:val="none" w:sz="0" w:space="0" w:color="auto"/>
            <w:right w:val="none" w:sz="0" w:space="0" w:color="auto"/>
          </w:divBdr>
        </w:div>
        <w:div w:id="1241015768">
          <w:marLeft w:val="0"/>
          <w:marRight w:val="0"/>
          <w:marTop w:val="0"/>
          <w:marBottom w:val="0"/>
          <w:divBdr>
            <w:top w:val="none" w:sz="0" w:space="0" w:color="auto"/>
            <w:left w:val="none" w:sz="0" w:space="0" w:color="auto"/>
            <w:bottom w:val="none" w:sz="0" w:space="0" w:color="auto"/>
            <w:right w:val="none" w:sz="0" w:space="0" w:color="auto"/>
          </w:divBdr>
        </w:div>
        <w:div w:id="800685598">
          <w:marLeft w:val="0"/>
          <w:marRight w:val="0"/>
          <w:marTop w:val="0"/>
          <w:marBottom w:val="0"/>
          <w:divBdr>
            <w:top w:val="none" w:sz="0" w:space="0" w:color="auto"/>
            <w:left w:val="none" w:sz="0" w:space="0" w:color="auto"/>
            <w:bottom w:val="none" w:sz="0" w:space="0" w:color="auto"/>
            <w:right w:val="none" w:sz="0" w:space="0" w:color="auto"/>
          </w:divBdr>
        </w:div>
        <w:div w:id="1888758841">
          <w:marLeft w:val="0"/>
          <w:marRight w:val="0"/>
          <w:marTop w:val="0"/>
          <w:marBottom w:val="0"/>
          <w:divBdr>
            <w:top w:val="none" w:sz="0" w:space="0" w:color="auto"/>
            <w:left w:val="none" w:sz="0" w:space="0" w:color="auto"/>
            <w:bottom w:val="none" w:sz="0" w:space="0" w:color="auto"/>
            <w:right w:val="none" w:sz="0" w:space="0" w:color="auto"/>
          </w:divBdr>
        </w:div>
        <w:div w:id="156842680">
          <w:marLeft w:val="0"/>
          <w:marRight w:val="0"/>
          <w:marTop w:val="0"/>
          <w:marBottom w:val="0"/>
          <w:divBdr>
            <w:top w:val="none" w:sz="0" w:space="0" w:color="auto"/>
            <w:left w:val="none" w:sz="0" w:space="0" w:color="auto"/>
            <w:bottom w:val="none" w:sz="0" w:space="0" w:color="auto"/>
            <w:right w:val="none" w:sz="0" w:space="0" w:color="auto"/>
          </w:divBdr>
        </w:div>
        <w:div w:id="1176534777">
          <w:marLeft w:val="0"/>
          <w:marRight w:val="0"/>
          <w:marTop w:val="0"/>
          <w:marBottom w:val="0"/>
          <w:divBdr>
            <w:top w:val="none" w:sz="0" w:space="0" w:color="auto"/>
            <w:left w:val="none" w:sz="0" w:space="0" w:color="auto"/>
            <w:bottom w:val="none" w:sz="0" w:space="0" w:color="auto"/>
            <w:right w:val="none" w:sz="0" w:space="0" w:color="auto"/>
          </w:divBdr>
        </w:div>
        <w:div w:id="1150634892">
          <w:marLeft w:val="0"/>
          <w:marRight w:val="0"/>
          <w:marTop w:val="0"/>
          <w:marBottom w:val="0"/>
          <w:divBdr>
            <w:top w:val="none" w:sz="0" w:space="0" w:color="auto"/>
            <w:left w:val="none" w:sz="0" w:space="0" w:color="auto"/>
            <w:bottom w:val="none" w:sz="0" w:space="0" w:color="auto"/>
            <w:right w:val="none" w:sz="0" w:space="0" w:color="auto"/>
          </w:divBdr>
        </w:div>
        <w:div w:id="1593011588">
          <w:marLeft w:val="0"/>
          <w:marRight w:val="0"/>
          <w:marTop w:val="0"/>
          <w:marBottom w:val="0"/>
          <w:divBdr>
            <w:top w:val="none" w:sz="0" w:space="0" w:color="auto"/>
            <w:left w:val="none" w:sz="0" w:space="0" w:color="auto"/>
            <w:bottom w:val="none" w:sz="0" w:space="0" w:color="auto"/>
            <w:right w:val="none" w:sz="0" w:space="0" w:color="auto"/>
          </w:divBdr>
        </w:div>
        <w:div w:id="223875129">
          <w:marLeft w:val="0"/>
          <w:marRight w:val="0"/>
          <w:marTop w:val="0"/>
          <w:marBottom w:val="0"/>
          <w:divBdr>
            <w:top w:val="none" w:sz="0" w:space="0" w:color="auto"/>
            <w:left w:val="none" w:sz="0" w:space="0" w:color="auto"/>
            <w:bottom w:val="none" w:sz="0" w:space="0" w:color="auto"/>
            <w:right w:val="none" w:sz="0" w:space="0" w:color="auto"/>
          </w:divBdr>
        </w:div>
        <w:div w:id="1811901404">
          <w:marLeft w:val="0"/>
          <w:marRight w:val="0"/>
          <w:marTop w:val="86"/>
          <w:marBottom w:val="0"/>
          <w:divBdr>
            <w:top w:val="none" w:sz="0" w:space="0" w:color="auto"/>
            <w:left w:val="none" w:sz="0" w:space="0" w:color="auto"/>
            <w:bottom w:val="none" w:sz="0" w:space="0" w:color="auto"/>
            <w:right w:val="none" w:sz="0" w:space="0" w:color="auto"/>
          </w:divBdr>
        </w:div>
        <w:div w:id="2129548419">
          <w:marLeft w:val="0"/>
          <w:marRight w:val="0"/>
          <w:marTop w:val="0"/>
          <w:marBottom w:val="0"/>
          <w:divBdr>
            <w:top w:val="none" w:sz="0" w:space="0" w:color="auto"/>
            <w:left w:val="none" w:sz="0" w:space="0" w:color="auto"/>
            <w:bottom w:val="none" w:sz="0" w:space="0" w:color="auto"/>
            <w:right w:val="none" w:sz="0" w:space="0" w:color="auto"/>
          </w:divBdr>
        </w:div>
        <w:div w:id="1053843844">
          <w:marLeft w:val="0"/>
          <w:marRight w:val="0"/>
          <w:marTop w:val="0"/>
          <w:marBottom w:val="0"/>
          <w:divBdr>
            <w:top w:val="none" w:sz="0" w:space="0" w:color="auto"/>
            <w:left w:val="none" w:sz="0" w:space="0" w:color="auto"/>
            <w:bottom w:val="none" w:sz="0" w:space="0" w:color="auto"/>
            <w:right w:val="none" w:sz="0" w:space="0" w:color="auto"/>
          </w:divBdr>
        </w:div>
        <w:div w:id="658076116">
          <w:marLeft w:val="0"/>
          <w:marRight w:val="0"/>
          <w:marTop w:val="0"/>
          <w:marBottom w:val="0"/>
          <w:divBdr>
            <w:top w:val="none" w:sz="0" w:space="0" w:color="auto"/>
            <w:left w:val="none" w:sz="0" w:space="0" w:color="auto"/>
            <w:bottom w:val="none" w:sz="0" w:space="0" w:color="auto"/>
            <w:right w:val="none" w:sz="0" w:space="0" w:color="auto"/>
          </w:divBdr>
        </w:div>
        <w:div w:id="1820537257">
          <w:marLeft w:val="0"/>
          <w:marRight w:val="0"/>
          <w:marTop w:val="0"/>
          <w:marBottom w:val="0"/>
          <w:divBdr>
            <w:top w:val="none" w:sz="0" w:space="0" w:color="auto"/>
            <w:left w:val="none" w:sz="0" w:space="0" w:color="auto"/>
            <w:bottom w:val="none" w:sz="0" w:space="0" w:color="auto"/>
            <w:right w:val="none" w:sz="0" w:space="0" w:color="auto"/>
          </w:divBdr>
        </w:div>
        <w:div w:id="604195570">
          <w:marLeft w:val="0"/>
          <w:marRight w:val="0"/>
          <w:marTop w:val="86"/>
          <w:marBottom w:val="0"/>
          <w:divBdr>
            <w:top w:val="none" w:sz="0" w:space="0" w:color="auto"/>
            <w:left w:val="none" w:sz="0" w:space="0" w:color="auto"/>
            <w:bottom w:val="none" w:sz="0" w:space="0" w:color="auto"/>
            <w:right w:val="none" w:sz="0" w:space="0" w:color="auto"/>
          </w:divBdr>
        </w:div>
        <w:div w:id="1265501882">
          <w:marLeft w:val="0"/>
          <w:marRight w:val="0"/>
          <w:marTop w:val="0"/>
          <w:marBottom w:val="0"/>
          <w:divBdr>
            <w:top w:val="none" w:sz="0" w:space="0" w:color="auto"/>
            <w:left w:val="none" w:sz="0" w:space="0" w:color="auto"/>
            <w:bottom w:val="none" w:sz="0" w:space="0" w:color="auto"/>
            <w:right w:val="none" w:sz="0" w:space="0" w:color="auto"/>
          </w:divBdr>
        </w:div>
        <w:div w:id="346710612">
          <w:marLeft w:val="0"/>
          <w:marRight w:val="0"/>
          <w:marTop w:val="0"/>
          <w:marBottom w:val="0"/>
          <w:divBdr>
            <w:top w:val="none" w:sz="0" w:space="0" w:color="auto"/>
            <w:left w:val="none" w:sz="0" w:space="0" w:color="auto"/>
            <w:bottom w:val="none" w:sz="0" w:space="0" w:color="auto"/>
            <w:right w:val="none" w:sz="0" w:space="0" w:color="auto"/>
          </w:divBdr>
        </w:div>
        <w:div w:id="1296519468">
          <w:marLeft w:val="0"/>
          <w:marRight w:val="0"/>
          <w:marTop w:val="86"/>
          <w:marBottom w:val="0"/>
          <w:divBdr>
            <w:top w:val="none" w:sz="0" w:space="0" w:color="auto"/>
            <w:left w:val="none" w:sz="0" w:space="0" w:color="auto"/>
            <w:bottom w:val="none" w:sz="0" w:space="0" w:color="auto"/>
            <w:right w:val="none" w:sz="0" w:space="0" w:color="auto"/>
          </w:divBdr>
        </w:div>
        <w:div w:id="529338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noi-dung-tham-chieu.html?DocItemId=29091" TargetMode="External"/><Relationship Id="rId5" Type="http://schemas.openxmlformats.org/officeDocument/2006/relationships/hyperlink" Target="https://luatvietnam.vn/noi-dung-tham-chieu.html?DocItemId=29085" TargetMode="External"/><Relationship Id="rId4" Type="http://schemas.openxmlformats.org/officeDocument/2006/relationships/hyperlink" Target="https://luatvietnam.vn/noi-dung-tham-chieu.html?DocItemId=290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15168</Words>
  <Characters>86464</Characters>
  <Application>Microsoft Office Word</Application>
  <DocSecurity>0</DocSecurity>
  <Lines>720</Lines>
  <Paragraphs>202</Paragraphs>
  <ScaleCrop>false</ScaleCrop>
  <Company>Phan Danh</Company>
  <LinksUpToDate>false</LinksUpToDate>
  <CharactersWithSpaces>101430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Tommy_Phan</cp:lastModifiedBy>
  <cp:revision>1</cp:revision>
  <dcterms:created xsi:type="dcterms:W3CDTF">2020-08-11T07:47:00Z</dcterms:created>
  <dcterms:modified xsi:type="dcterms:W3CDTF">2020-08-11T07:49:00Z</dcterms:modified>
</cp:coreProperties>
</file>